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D8D" w:rsidRDefault="00166D8D">
      <w:pPr>
        <w:jc w:val="center"/>
        <w:rPr>
          <w:rFonts w:ascii="宋体" w:hAnsi="宋体" w:cs="宋体"/>
          <w:b/>
          <w:bCs/>
          <w:sz w:val="44"/>
          <w:szCs w:val="44"/>
        </w:rPr>
      </w:pPr>
    </w:p>
    <w:p w:rsidR="00166D8D" w:rsidRDefault="00166D8D">
      <w:pPr>
        <w:spacing w:line="440" w:lineRule="exact"/>
        <w:jc w:val="center"/>
        <w:rPr>
          <w:rFonts w:ascii="宋体" w:hAnsi="宋体" w:cs="宋体"/>
          <w:b/>
          <w:bCs/>
          <w:sz w:val="44"/>
          <w:szCs w:val="44"/>
        </w:rPr>
      </w:pPr>
    </w:p>
    <w:p w:rsidR="00166D8D" w:rsidRDefault="008225F1">
      <w:pPr>
        <w:spacing w:line="560" w:lineRule="exact"/>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陕西省能源化学地质工会</w:t>
      </w:r>
    </w:p>
    <w:p w:rsidR="00166D8D" w:rsidRDefault="008225F1">
      <w:pPr>
        <w:spacing w:line="560" w:lineRule="exact"/>
        <w:jc w:val="center"/>
        <w:rPr>
          <w:rFonts w:asciiTheme="majorEastAsia" w:eastAsiaTheme="majorEastAsia" w:hAnsiTheme="majorEastAsia" w:cstheme="majorEastAsia"/>
          <w:b/>
          <w:bCs/>
          <w:sz w:val="44"/>
          <w:szCs w:val="44"/>
        </w:rPr>
      </w:pPr>
      <w:r>
        <w:rPr>
          <w:rFonts w:ascii="方正小标宋简体" w:eastAsia="方正小标宋简体" w:hAnsi="方正小标宋简体" w:cs="方正小标宋简体" w:hint="eastAsia"/>
          <w:sz w:val="48"/>
          <w:szCs w:val="48"/>
        </w:rPr>
        <w:t>2020年部门决算</w:t>
      </w:r>
    </w:p>
    <w:p w:rsidR="00166D8D" w:rsidRDefault="00166D8D">
      <w:pPr>
        <w:spacing w:line="560" w:lineRule="exact"/>
        <w:jc w:val="center"/>
        <w:rPr>
          <w:rFonts w:asciiTheme="majorEastAsia" w:eastAsiaTheme="majorEastAsia" w:hAnsiTheme="majorEastAsia" w:cstheme="majorEastAsia"/>
          <w:b/>
          <w:bCs/>
          <w:sz w:val="44"/>
          <w:szCs w:val="44"/>
        </w:rPr>
      </w:pPr>
    </w:p>
    <w:p w:rsidR="00166D8D" w:rsidRDefault="00166D8D">
      <w:pPr>
        <w:spacing w:line="560" w:lineRule="exact"/>
        <w:jc w:val="center"/>
        <w:rPr>
          <w:rFonts w:asciiTheme="majorEastAsia" w:eastAsiaTheme="majorEastAsia" w:hAnsiTheme="majorEastAsia" w:cstheme="majorEastAsia"/>
          <w:b/>
          <w:bCs/>
          <w:sz w:val="44"/>
          <w:szCs w:val="44"/>
        </w:rPr>
      </w:pPr>
    </w:p>
    <w:p w:rsidR="00166D8D" w:rsidRDefault="00166D8D">
      <w:pPr>
        <w:spacing w:line="560" w:lineRule="exact"/>
        <w:jc w:val="center"/>
        <w:rPr>
          <w:rFonts w:asciiTheme="majorEastAsia" w:eastAsiaTheme="majorEastAsia" w:hAnsiTheme="majorEastAsia" w:cstheme="majorEastAsia"/>
          <w:b/>
          <w:bCs/>
          <w:sz w:val="44"/>
          <w:szCs w:val="44"/>
        </w:rPr>
      </w:pPr>
    </w:p>
    <w:p w:rsidR="00166D8D" w:rsidRDefault="00166D8D">
      <w:pPr>
        <w:spacing w:line="560" w:lineRule="exact"/>
        <w:rPr>
          <w:rFonts w:asciiTheme="majorEastAsia" w:eastAsiaTheme="majorEastAsia" w:hAnsiTheme="majorEastAsia" w:cstheme="majorEastAsia"/>
          <w:b/>
          <w:bCs/>
          <w:sz w:val="44"/>
          <w:szCs w:val="44"/>
        </w:rPr>
      </w:pPr>
    </w:p>
    <w:p w:rsidR="00166D8D" w:rsidRDefault="00166D8D">
      <w:pPr>
        <w:spacing w:line="560" w:lineRule="exact"/>
        <w:rPr>
          <w:rFonts w:asciiTheme="majorEastAsia" w:eastAsiaTheme="majorEastAsia" w:hAnsiTheme="majorEastAsia" w:cstheme="majorEastAsia"/>
          <w:b/>
          <w:bCs/>
          <w:sz w:val="44"/>
          <w:szCs w:val="44"/>
        </w:rPr>
      </w:pPr>
    </w:p>
    <w:p w:rsidR="00166D8D" w:rsidRDefault="00166D8D">
      <w:pPr>
        <w:spacing w:line="560" w:lineRule="exact"/>
        <w:rPr>
          <w:rFonts w:asciiTheme="majorEastAsia" w:eastAsiaTheme="majorEastAsia" w:hAnsiTheme="majorEastAsia" w:cstheme="majorEastAsia"/>
          <w:b/>
          <w:bCs/>
          <w:sz w:val="44"/>
          <w:szCs w:val="44"/>
        </w:rPr>
      </w:pPr>
    </w:p>
    <w:p w:rsidR="00166D8D" w:rsidRDefault="00166D8D">
      <w:pPr>
        <w:spacing w:line="560" w:lineRule="exact"/>
        <w:rPr>
          <w:rFonts w:asciiTheme="majorEastAsia" w:eastAsiaTheme="majorEastAsia" w:hAnsiTheme="majorEastAsia" w:cstheme="majorEastAsia"/>
          <w:b/>
          <w:bCs/>
          <w:sz w:val="44"/>
          <w:szCs w:val="44"/>
        </w:rPr>
      </w:pPr>
    </w:p>
    <w:p w:rsidR="00166D8D" w:rsidRDefault="00166D8D">
      <w:pPr>
        <w:spacing w:line="560" w:lineRule="exact"/>
        <w:rPr>
          <w:rFonts w:asciiTheme="majorEastAsia" w:eastAsiaTheme="majorEastAsia" w:hAnsiTheme="majorEastAsia" w:cstheme="majorEastAsia"/>
          <w:b/>
          <w:bCs/>
          <w:sz w:val="44"/>
          <w:szCs w:val="44"/>
        </w:rPr>
      </w:pPr>
    </w:p>
    <w:p w:rsidR="00166D8D" w:rsidRDefault="00166D8D">
      <w:pPr>
        <w:spacing w:line="560" w:lineRule="exact"/>
        <w:rPr>
          <w:rFonts w:asciiTheme="majorEastAsia" w:eastAsiaTheme="majorEastAsia" w:hAnsiTheme="majorEastAsia" w:cstheme="majorEastAsia"/>
          <w:b/>
          <w:bCs/>
          <w:sz w:val="44"/>
          <w:szCs w:val="44"/>
        </w:rPr>
      </w:pPr>
    </w:p>
    <w:p w:rsidR="00166D8D" w:rsidRDefault="00166D8D">
      <w:pPr>
        <w:spacing w:line="560" w:lineRule="exact"/>
        <w:rPr>
          <w:rFonts w:asciiTheme="majorEastAsia" w:eastAsiaTheme="majorEastAsia" w:hAnsiTheme="majorEastAsia" w:cstheme="majorEastAsia"/>
          <w:b/>
          <w:bCs/>
          <w:sz w:val="44"/>
          <w:szCs w:val="44"/>
        </w:rPr>
      </w:pPr>
    </w:p>
    <w:p w:rsidR="00166D8D" w:rsidRDefault="00166D8D">
      <w:pPr>
        <w:spacing w:line="560" w:lineRule="exact"/>
        <w:rPr>
          <w:rFonts w:asciiTheme="majorEastAsia" w:eastAsiaTheme="majorEastAsia" w:hAnsiTheme="majorEastAsia" w:cstheme="majorEastAsia"/>
          <w:b/>
          <w:bCs/>
          <w:sz w:val="44"/>
          <w:szCs w:val="44"/>
        </w:rPr>
      </w:pPr>
    </w:p>
    <w:p w:rsidR="00166D8D" w:rsidRDefault="00166D8D">
      <w:pPr>
        <w:spacing w:line="400" w:lineRule="exact"/>
        <w:ind w:firstLineChars="800" w:firstLine="2570"/>
        <w:rPr>
          <w:rFonts w:asciiTheme="majorEastAsia" w:eastAsiaTheme="majorEastAsia" w:hAnsiTheme="majorEastAsia" w:cstheme="majorEastAsia"/>
          <w:b/>
          <w:bCs/>
          <w:sz w:val="32"/>
          <w:szCs w:val="32"/>
        </w:rPr>
      </w:pPr>
    </w:p>
    <w:p w:rsidR="00166D8D" w:rsidRDefault="00166D8D">
      <w:pPr>
        <w:spacing w:line="400" w:lineRule="exact"/>
        <w:ind w:firstLineChars="800" w:firstLine="2570"/>
        <w:rPr>
          <w:rFonts w:asciiTheme="majorEastAsia" w:eastAsiaTheme="majorEastAsia" w:hAnsiTheme="majorEastAsia" w:cstheme="majorEastAsia"/>
          <w:b/>
          <w:bCs/>
          <w:sz w:val="32"/>
          <w:szCs w:val="32"/>
        </w:rPr>
      </w:pPr>
    </w:p>
    <w:p w:rsidR="00166D8D" w:rsidRDefault="008225F1">
      <w:pPr>
        <w:spacing w:line="400" w:lineRule="exact"/>
        <w:ind w:firstLineChars="650" w:firstLine="2088"/>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保密审查情况：已审查</w:t>
      </w:r>
    </w:p>
    <w:p w:rsidR="00166D8D" w:rsidRDefault="00166D8D">
      <w:pPr>
        <w:spacing w:line="400" w:lineRule="exact"/>
        <w:jc w:val="center"/>
        <w:rPr>
          <w:rFonts w:ascii="宋体" w:hAnsi="宋体" w:cs="宋体"/>
          <w:b/>
          <w:bCs/>
          <w:sz w:val="32"/>
          <w:szCs w:val="32"/>
        </w:rPr>
      </w:pPr>
    </w:p>
    <w:p w:rsidR="00166D8D" w:rsidRDefault="008225F1">
      <w:pPr>
        <w:spacing w:line="400" w:lineRule="exact"/>
        <w:ind w:firstLineChars="650" w:firstLine="2088"/>
        <w:rPr>
          <w:rFonts w:ascii="宋体" w:hAnsi="宋体" w:cs="宋体"/>
          <w:b/>
          <w:bCs/>
          <w:sz w:val="32"/>
          <w:szCs w:val="32"/>
        </w:rPr>
      </w:pPr>
      <w:r>
        <w:rPr>
          <w:rFonts w:ascii="宋体" w:hAnsi="宋体" w:cs="宋体" w:hint="eastAsia"/>
          <w:b/>
          <w:bCs/>
          <w:sz w:val="32"/>
          <w:szCs w:val="32"/>
        </w:rPr>
        <w:t>部门主要负责人审签情况：已审签</w:t>
      </w:r>
    </w:p>
    <w:p w:rsidR="00166D8D" w:rsidRDefault="00166D8D">
      <w:pPr>
        <w:spacing w:line="400" w:lineRule="exact"/>
        <w:rPr>
          <w:rFonts w:ascii="宋体" w:hAnsi="宋体" w:cs="宋体"/>
          <w:b/>
          <w:bCs/>
          <w:sz w:val="32"/>
          <w:szCs w:val="32"/>
        </w:rPr>
      </w:pPr>
    </w:p>
    <w:p w:rsidR="00166D8D" w:rsidRDefault="00166D8D">
      <w:pPr>
        <w:spacing w:line="400" w:lineRule="exact"/>
        <w:rPr>
          <w:rFonts w:ascii="宋体" w:hAnsi="宋体" w:cs="宋体"/>
          <w:b/>
          <w:bCs/>
          <w:sz w:val="32"/>
          <w:szCs w:val="32"/>
        </w:rPr>
      </w:pPr>
    </w:p>
    <w:p w:rsidR="00166D8D" w:rsidRDefault="00166D8D">
      <w:pPr>
        <w:jc w:val="center"/>
        <w:rPr>
          <w:rFonts w:ascii="黑体" w:eastAsia="黑体" w:hAnsi="宋体"/>
          <w:bCs/>
          <w:color w:val="000000"/>
          <w:kern w:val="0"/>
          <w:sz w:val="36"/>
          <w:szCs w:val="36"/>
        </w:rPr>
        <w:sectPr w:rsidR="00166D8D">
          <w:footerReference w:type="default" r:id="rId8"/>
          <w:pgSz w:w="11906" w:h="16838"/>
          <w:pgMar w:top="2098" w:right="1474" w:bottom="1984" w:left="1587" w:header="851" w:footer="992" w:gutter="0"/>
          <w:cols w:space="0"/>
          <w:docGrid w:type="lines" w:linePitch="315"/>
        </w:sectPr>
      </w:pPr>
    </w:p>
    <w:p w:rsidR="00166D8D" w:rsidRDefault="008225F1">
      <w:pPr>
        <w:jc w:val="center"/>
        <w:rPr>
          <w:rFonts w:ascii="黑体" w:eastAsia="黑体" w:hAnsi="宋体"/>
          <w:bCs/>
          <w:color w:val="000000"/>
          <w:kern w:val="0"/>
          <w:sz w:val="36"/>
          <w:szCs w:val="36"/>
        </w:rPr>
      </w:pPr>
      <w:r>
        <w:rPr>
          <w:rFonts w:ascii="黑体" w:eastAsia="黑体" w:hAnsi="宋体"/>
          <w:bCs/>
          <w:color w:val="000000"/>
          <w:kern w:val="0"/>
          <w:sz w:val="36"/>
          <w:szCs w:val="36"/>
        </w:rPr>
        <w:lastRenderedPageBreak/>
        <w:t>目录</w:t>
      </w:r>
    </w:p>
    <w:p w:rsidR="00166D8D" w:rsidRDefault="008225F1">
      <w:pPr>
        <w:widowControl/>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color w:val="000000"/>
          <w:kern w:val="0"/>
          <w:sz w:val="32"/>
          <w:szCs w:val="32"/>
        </w:rPr>
        <w:t>第一部分  部门概况</w:t>
      </w:r>
    </w:p>
    <w:p w:rsidR="00166D8D" w:rsidRDefault="008225F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一、部门主要职责及内设机构</w:t>
      </w:r>
    </w:p>
    <w:p w:rsidR="00166D8D" w:rsidRDefault="008225F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二、部门决算单位构成</w:t>
      </w:r>
    </w:p>
    <w:p w:rsidR="00166D8D" w:rsidRDefault="008225F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三、部门人员情况</w:t>
      </w:r>
    </w:p>
    <w:p w:rsidR="00166D8D" w:rsidRDefault="008225F1">
      <w:pPr>
        <w:widowControl/>
        <w:jc w:val="center"/>
        <w:rPr>
          <w:rFonts w:ascii="方正小标宋简体" w:eastAsia="方正小标宋简体" w:hAnsi="方正小标宋简体" w:cs="方正小标宋简体"/>
          <w:color w:val="000000"/>
          <w:kern w:val="0"/>
          <w:sz w:val="32"/>
          <w:szCs w:val="32"/>
        </w:rPr>
      </w:pPr>
      <w:r>
        <w:rPr>
          <w:rFonts w:ascii="方正小标宋简体" w:eastAsia="方正小标宋简体" w:hAnsi="方正小标宋简体" w:cs="方正小标宋简体" w:hint="eastAsia"/>
          <w:color w:val="000000"/>
          <w:kern w:val="0"/>
          <w:sz w:val="32"/>
          <w:szCs w:val="32"/>
        </w:rPr>
        <w:t>第二部分  2020年部门决算表</w:t>
      </w:r>
    </w:p>
    <w:p w:rsidR="00166D8D" w:rsidRDefault="008225F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一、收入支出决算总表     </w:t>
      </w:r>
    </w:p>
    <w:p w:rsidR="00166D8D" w:rsidRDefault="008225F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二、收入决算表     </w:t>
      </w:r>
    </w:p>
    <w:p w:rsidR="00166D8D" w:rsidRDefault="008225F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三、支出决算表    </w:t>
      </w:r>
    </w:p>
    <w:p w:rsidR="00166D8D" w:rsidRDefault="008225F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四、财政拨款收入支出决算总表    </w:t>
      </w:r>
    </w:p>
    <w:p w:rsidR="00166D8D" w:rsidRDefault="008225F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五、一般公共预算财政拨款支出决算表  </w:t>
      </w:r>
    </w:p>
    <w:p w:rsidR="00166D8D" w:rsidRDefault="008225F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六、一般公共预算财政拨款基本支出决算表    </w:t>
      </w:r>
    </w:p>
    <w:p w:rsidR="00166D8D" w:rsidRDefault="008225F1">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七、一般公共预算财政拨款“三公”经费及会议费、培训费支出决算表    </w:t>
      </w:r>
    </w:p>
    <w:p w:rsidR="00166D8D" w:rsidRDefault="008225F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八、政府性基金预算财政拨款收入支出决算表</w:t>
      </w:r>
    </w:p>
    <w:p w:rsidR="00166D8D" w:rsidRDefault="008225F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九、国有资本经营预算财政拨款支出决算表</w:t>
      </w:r>
    </w:p>
    <w:p w:rsidR="00166D8D" w:rsidRDefault="008225F1">
      <w:pPr>
        <w:widowControl/>
        <w:jc w:val="center"/>
        <w:rPr>
          <w:rFonts w:ascii="方正小标宋简体" w:eastAsia="方正小标宋简体" w:hAnsi="方正小标宋简体" w:cs="方正小标宋简体"/>
          <w:color w:val="000000"/>
          <w:kern w:val="0"/>
          <w:sz w:val="32"/>
          <w:szCs w:val="32"/>
        </w:rPr>
      </w:pPr>
      <w:r>
        <w:rPr>
          <w:rFonts w:ascii="方正小标宋简体" w:eastAsia="方正小标宋简体" w:hAnsi="方正小标宋简体" w:cs="方正小标宋简体" w:hint="eastAsia"/>
          <w:color w:val="000000"/>
          <w:kern w:val="0"/>
          <w:sz w:val="32"/>
          <w:szCs w:val="32"/>
        </w:rPr>
        <w:t>第三部分  2020年部门决算情况说明</w:t>
      </w:r>
    </w:p>
    <w:p w:rsidR="00166D8D" w:rsidRDefault="008225F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一、收入支出决算总体情况说明</w:t>
      </w:r>
    </w:p>
    <w:p w:rsidR="00166D8D" w:rsidRDefault="008225F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二、收入决算情况说明</w:t>
      </w:r>
    </w:p>
    <w:p w:rsidR="00166D8D" w:rsidRDefault="008225F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三、支出决算情况说明</w:t>
      </w:r>
    </w:p>
    <w:p w:rsidR="00166D8D" w:rsidRDefault="008225F1">
      <w:pPr>
        <w:widowControl/>
        <w:jc w:val="left"/>
        <w:rPr>
          <w:rFonts w:ascii="楷体" w:eastAsia="楷体" w:hAnsi="楷体" w:cs="楷体"/>
        </w:rPr>
      </w:pPr>
      <w:r>
        <w:rPr>
          <w:rFonts w:ascii="仿宋" w:eastAsia="仿宋" w:hAnsi="仿宋" w:cs="楷体" w:hint="eastAsia"/>
          <w:color w:val="000000"/>
          <w:kern w:val="0"/>
          <w:sz w:val="32"/>
          <w:szCs w:val="32"/>
        </w:rPr>
        <w:lastRenderedPageBreak/>
        <w:t>四、财政拨款收入支出决算总体情况说明</w:t>
      </w:r>
    </w:p>
    <w:p w:rsidR="00166D8D" w:rsidRDefault="008225F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五、一般公共预算财政拨款支出决算情况说明</w:t>
      </w:r>
    </w:p>
    <w:p w:rsidR="00166D8D" w:rsidRDefault="008225F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六、一般公共预算财政拨款基本支出决算情况说明</w:t>
      </w:r>
    </w:p>
    <w:p w:rsidR="00166D8D" w:rsidRDefault="008225F1">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七、一般公共预算财政拨款“三公”经费及会议费、培训费支出决算情况说明</w:t>
      </w:r>
    </w:p>
    <w:p w:rsidR="00166D8D" w:rsidRDefault="008225F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八、政府性基金预算财政拨款收入支出情况说明</w:t>
      </w:r>
    </w:p>
    <w:p w:rsidR="00166D8D" w:rsidRDefault="008225F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九、国有资本经营财政拨款收入支出情况说明</w:t>
      </w:r>
    </w:p>
    <w:p w:rsidR="00166D8D" w:rsidRDefault="008225F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十、机关运行经费支出情况说明</w:t>
      </w:r>
    </w:p>
    <w:p w:rsidR="00166D8D" w:rsidRDefault="008225F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十一、政府采购支出情况说明</w:t>
      </w:r>
    </w:p>
    <w:p w:rsidR="00166D8D" w:rsidRDefault="008225F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十二、国有资产占用及购置情况说明</w:t>
      </w:r>
    </w:p>
    <w:p w:rsidR="00166D8D" w:rsidRDefault="008225F1">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十三、预算绩效情况说明</w:t>
      </w:r>
    </w:p>
    <w:p w:rsidR="00166D8D" w:rsidRDefault="008225F1">
      <w:pPr>
        <w:widowControl/>
        <w:jc w:val="center"/>
        <w:rPr>
          <w:rFonts w:ascii="方正小标宋简体" w:eastAsia="方正小标宋简体" w:hAnsi="方正小标宋简体" w:cs="方正小标宋简体"/>
          <w:color w:val="000000"/>
          <w:kern w:val="0"/>
          <w:sz w:val="32"/>
          <w:szCs w:val="32"/>
        </w:rPr>
      </w:pPr>
      <w:r>
        <w:rPr>
          <w:rFonts w:ascii="方正小标宋简体" w:eastAsia="方正小标宋简体" w:hAnsi="方正小标宋简体" w:cs="方正小标宋简体" w:hint="eastAsia"/>
          <w:color w:val="000000"/>
          <w:kern w:val="0"/>
          <w:sz w:val="32"/>
          <w:szCs w:val="32"/>
        </w:rPr>
        <w:t>第四部分 专业名词解释</w:t>
      </w:r>
    </w:p>
    <w:p w:rsidR="00166D8D" w:rsidRDefault="00166D8D">
      <w:pPr>
        <w:jc w:val="center"/>
        <w:rPr>
          <w:rFonts w:ascii="黑体" w:eastAsia="黑体" w:hAnsi="宋体"/>
          <w:color w:val="000000"/>
          <w:kern w:val="0"/>
          <w:sz w:val="44"/>
          <w:szCs w:val="44"/>
        </w:rPr>
      </w:pPr>
    </w:p>
    <w:p w:rsidR="00166D8D" w:rsidRDefault="00166D8D">
      <w:pPr>
        <w:jc w:val="center"/>
        <w:rPr>
          <w:rFonts w:ascii="黑体" w:eastAsia="黑体" w:hAnsi="宋体"/>
          <w:color w:val="000000"/>
          <w:kern w:val="0"/>
          <w:sz w:val="44"/>
          <w:szCs w:val="44"/>
        </w:rPr>
      </w:pPr>
    </w:p>
    <w:p w:rsidR="00166D8D" w:rsidRDefault="00166D8D">
      <w:pPr>
        <w:jc w:val="center"/>
        <w:rPr>
          <w:rFonts w:ascii="黑体" w:eastAsia="黑体" w:hAnsi="宋体"/>
          <w:color w:val="000000"/>
          <w:kern w:val="0"/>
          <w:sz w:val="44"/>
          <w:szCs w:val="44"/>
        </w:rPr>
      </w:pPr>
    </w:p>
    <w:p w:rsidR="00166D8D" w:rsidRDefault="00166D8D">
      <w:pPr>
        <w:jc w:val="center"/>
        <w:rPr>
          <w:rFonts w:ascii="黑体" w:eastAsia="黑体" w:hAnsi="宋体"/>
          <w:color w:val="000000"/>
          <w:kern w:val="0"/>
          <w:sz w:val="44"/>
          <w:szCs w:val="44"/>
        </w:rPr>
      </w:pPr>
    </w:p>
    <w:p w:rsidR="00166D8D" w:rsidRDefault="00166D8D">
      <w:pPr>
        <w:jc w:val="center"/>
        <w:rPr>
          <w:rFonts w:ascii="黑体" w:eastAsia="黑体" w:hAnsi="宋体"/>
          <w:color w:val="000000"/>
          <w:kern w:val="0"/>
          <w:sz w:val="44"/>
          <w:szCs w:val="44"/>
        </w:rPr>
      </w:pPr>
    </w:p>
    <w:p w:rsidR="00166D8D" w:rsidRDefault="00166D8D">
      <w:pPr>
        <w:jc w:val="center"/>
        <w:rPr>
          <w:rFonts w:ascii="黑体" w:eastAsia="黑体" w:hAnsi="宋体"/>
          <w:color w:val="000000"/>
          <w:kern w:val="0"/>
          <w:sz w:val="44"/>
          <w:szCs w:val="44"/>
        </w:rPr>
      </w:pPr>
    </w:p>
    <w:p w:rsidR="00166D8D" w:rsidRDefault="00166D8D">
      <w:pPr>
        <w:jc w:val="center"/>
        <w:rPr>
          <w:rFonts w:ascii="黑体" w:eastAsia="黑体" w:hAnsi="宋体"/>
          <w:color w:val="000000"/>
          <w:kern w:val="0"/>
          <w:sz w:val="44"/>
          <w:szCs w:val="44"/>
        </w:rPr>
      </w:pPr>
    </w:p>
    <w:p w:rsidR="00166D8D" w:rsidRDefault="00166D8D">
      <w:pPr>
        <w:jc w:val="center"/>
        <w:rPr>
          <w:rFonts w:ascii="黑体" w:eastAsia="黑体" w:hAnsi="宋体"/>
          <w:color w:val="000000"/>
          <w:kern w:val="0"/>
          <w:sz w:val="44"/>
          <w:szCs w:val="44"/>
        </w:rPr>
      </w:pPr>
    </w:p>
    <w:p w:rsidR="00166D8D" w:rsidRDefault="008225F1">
      <w:pPr>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lastRenderedPageBreak/>
        <w:t>第一部分 部门概况</w:t>
      </w:r>
    </w:p>
    <w:p w:rsidR="00166D8D" w:rsidRDefault="008225F1">
      <w:pPr>
        <w:widowControl/>
        <w:ind w:firstLineChars="200" w:firstLine="640"/>
        <w:jc w:val="left"/>
        <w:rPr>
          <w:rFonts w:ascii="黑体" w:eastAsia="黑体" w:hAnsi="宋体"/>
          <w:color w:val="000000"/>
          <w:kern w:val="0"/>
          <w:sz w:val="32"/>
          <w:szCs w:val="32"/>
        </w:rPr>
      </w:pPr>
      <w:r>
        <w:rPr>
          <w:rFonts w:ascii="黑体" w:eastAsia="黑体" w:hAnsi="宋体" w:hint="eastAsia"/>
          <w:color w:val="000000"/>
          <w:kern w:val="0"/>
          <w:sz w:val="32"/>
          <w:szCs w:val="32"/>
        </w:rPr>
        <w:t>一、部门主要职责及内设机构</w:t>
      </w:r>
    </w:p>
    <w:p w:rsidR="00166D8D" w:rsidRDefault="008225F1">
      <w:pPr>
        <w:widowControl/>
        <w:ind w:firstLineChars="200" w:firstLine="643"/>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（一）主要职责。</w:t>
      </w:r>
    </w:p>
    <w:p w:rsidR="00166D8D" w:rsidRDefault="00822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陕西省能源化学地质工会是陕西省总工会所属省级产业工会。其主要职责是：</w:t>
      </w:r>
    </w:p>
    <w:p w:rsidR="00166D8D" w:rsidRDefault="008225F1">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1.在省总工会领导下，指导本产业所属基层工会依照工会章程独立自主开展具有产业特色的工会工作。</w:t>
      </w:r>
    </w:p>
    <w:p w:rsidR="00166D8D" w:rsidRDefault="008225F1">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2.组织动员本产业职工开展劳动和技能竞赛、技术创新和评先树模、宣传教育活动，建设有理想守信念、懂技术会创新、敢</w:t>
      </w:r>
      <w:proofErr w:type="gramStart"/>
      <w:r>
        <w:rPr>
          <w:rFonts w:ascii="仿宋_GB2312" w:eastAsia="仿宋_GB2312" w:hAnsi="仿宋_GB2312" w:cs="仿宋_GB2312" w:hint="eastAsia"/>
          <w:sz w:val="32"/>
          <w:szCs w:val="32"/>
        </w:rPr>
        <w:t>担当讲</w:t>
      </w:r>
      <w:proofErr w:type="gramEnd"/>
      <w:r>
        <w:rPr>
          <w:rFonts w:ascii="仿宋_GB2312" w:eastAsia="仿宋_GB2312" w:hAnsi="仿宋_GB2312" w:cs="仿宋_GB2312" w:hint="eastAsia"/>
          <w:sz w:val="32"/>
          <w:szCs w:val="32"/>
        </w:rPr>
        <w:t>奉献的产业工人队伍。</w:t>
      </w:r>
    </w:p>
    <w:p w:rsidR="00166D8D" w:rsidRDefault="008225F1">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3.围绕涉及产业职工切身利益的重大问题开展调查研究，参与相关法律法规和行业政策制定，建立与政府有关部门或行业协会的联席（联系）会议制度，推动构建和谐劳动关系，维护产业职工队伍稳定。</w:t>
      </w:r>
    </w:p>
    <w:p w:rsidR="00166D8D" w:rsidRDefault="008225F1">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4.指导企事业单位建立健全以职代会为基本形式的厂务公开民主管理制度和平等协商集体合同制度，做好职业安全卫生监督检查、职工帮扶救助等工作，维护产业职工合法权益。</w:t>
      </w:r>
    </w:p>
    <w:p w:rsidR="00166D8D" w:rsidRDefault="008225F1">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5.加强自身建设，建立健全本产业工会工作制度，做好工会干部培训等基础工作，完成全国产业工会和省总工会交办的其他工作任务。</w:t>
      </w:r>
    </w:p>
    <w:p w:rsidR="00166D8D" w:rsidRDefault="008225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6.推进工会改革创新，加强干部队伍建设，做好工会做好基层工会组建和发展和会员工作，管理工会资产。</w:t>
      </w:r>
    </w:p>
    <w:p w:rsidR="00166D8D" w:rsidRDefault="008225F1">
      <w:pPr>
        <w:widowControl/>
        <w:ind w:firstLineChars="200" w:firstLine="643"/>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（二）内设机构。</w:t>
      </w:r>
    </w:p>
    <w:p w:rsidR="00166D8D" w:rsidRDefault="008225F1">
      <w:pPr>
        <w:widowControl/>
        <w:ind w:firstLineChars="200" w:firstLine="640"/>
        <w:jc w:val="left"/>
        <w:rPr>
          <w:rFonts w:ascii="仿宋_GB2312" w:eastAsia="仿宋_GB2312" w:hAnsi="楷体" w:cs="楷体"/>
          <w:bCs/>
          <w:color w:val="000000"/>
          <w:kern w:val="0"/>
          <w:sz w:val="32"/>
          <w:szCs w:val="32"/>
        </w:rPr>
      </w:pPr>
      <w:r>
        <w:rPr>
          <w:rFonts w:ascii="仿宋_GB2312" w:eastAsia="仿宋_GB2312" w:hAnsi="楷体" w:cs="楷体" w:hint="eastAsia"/>
          <w:bCs/>
          <w:color w:val="000000"/>
          <w:kern w:val="0"/>
          <w:sz w:val="32"/>
          <w:szCs w:val="32"/>
        </w:rPr>
        <w:t>1.陕西省能源化学地质工会经费审查委员会</w:t>
      </w:r>
    </w:p>
    <w:p w:rsidR="00166D8D" w:rsidRDefault="008225F1">
      <w:pPr>
        <w:widowControl/>
        <w:ind w:firstLineChars="200" w:firstLine="640"/>
        <w:jc w:val="left"/>
        <w:rPr>
          <w:rFonts w:ascii="仿宋_GB2312" w:eastAsia="仿宋_GB2312" w:hAnsi="楷体" w:cs="楷体"/>
          <w:bCs/>
          <w:color w:val="000000"/>
          <w:kern w:val="0"/>
          <w:sz w:val="32"/>
          <w:szCs w:val="32"/>
        </w:rPr>
      </w:pPr>
      <w:r>
        <w:rPr>
          <w:rFonts w:ascii="仿宋_GB2312" w:eastAsia="仿宋_GB2312" w:hAnsi="楷体" w:cs="楷体" w:hint="eastAsia"/>
          <w:bCs/>
          <w:color w:val="000000"/>
          <w:kern w:val="0"/>
          <w:sz w:val="32"/>
          <w:szCs w:val="32"/>
        </w:rPr>
        <w:t>2.陕西省能源化学地质工会女职工委员会</w:t>
      </w:r>
    </w:p>
    <w:p w:rsidR="00166D8D" w:rsidRDefault="008225F1">
      <w:pPr>
        <w:widowControl/>
        <w:ind w:firstLineChars="200" w:firstLine="640"/>
        <w:jc w:val="left"/>
      </w:pPr>
      <w:r>
        <w:rPr>
          <w:rFonts w:ascii="黑体" w:eastAsia="黑体" w:hAnsi="宋体"/>
          <w:color w:val="000000"/>
          <w:kern w:val="0"/>
          <w:sz w:val="32"/>
          <w:szCs w:val="32"/>
        </w:rPr>
        <w:t>二、</w:t>
      </w:r>
      <w:r>
        <w:rPr>
          <w:rFonts w:ascii="黑体" w:eastAsia="黑体" w:hAnsi="宋体" w:hint="eastAsia"/>
          <w:color w:val="000000"/>
          <w:kern w:val="0"/>
          <w:sz w:val="32"/>
          <w:szCs w:val="32"/>
        </w:rPr>
        <w:t>部门决算单位构成</w:t>
      </w:r>
    </w:p>
    <w:p w:rsidR="00166D8D" w:rsidRDefault="008225F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纳入2020年本部门决算编制范围的单位共1个。</w:t>
      </w:r>
    </w:p>
    <w:tbl>
      <w:tblPr>
        <w:tblStyle w:val="aa"/>
        <w:tblW w:w="8959" w:type="dxa"/>
        <w:tblLayout w:type="fixed"/>
        <w:tblLook w:val="04A0"/>
      </w:tblPr>
      <w:tblGrid>
        <w:gridCol w:w="1681"/>
        <w:gridCol w:w="7278"/>
      </w:tblGrid>
      <w:tr w:rsidR="00166D8D">
        <w:trPr>
          <w:trHeight w:val="678"/>
        </w:trPr>
        <w:tc>
          <w:tcPr>
            <w:tcW w:w="1681" w:type="dxa"/>
            <w:vAlign w:val="center"/>
          </w:tcPr>
          <w:p w:rsidR="00166D8D" w:rsidRDefault="008225F1">
            <w:pPr>
              <w:jc w:val="center"/>
              <w:rPr>
                <w:rFonts w:ascii="黑体" w:eastAsia="黑体" w:hAnsi="黑体"/>
                <w:sz w:val="32"/>
                <w:szCs w:val="32"/>
              </w:rPr>
            </w:pPr>
            <w:r>
              <w:rPr>
                <w:rFonts w:ascii="黑体" w:eastAsia="黑体" w:hAnsi="黑体" w:hint="eastAsia"/>
                <w:sz w:val="32"/>
                <w:szCs w:val="32"/>
              </w:rPr>
              <w:t>序号</w:t>
            </w:r>
          </w:p>
        </w:tc>
        <w:tc>
          <w:tcPr>
            <w:tcW w:w="7278" w:type="dxa"/>
            <w:vAlign w:val="center"/>
          </w:tcPr>
          <w:p w:rsidR="00166D8D" w:rsidRDefault="008225F1">
            <w:pPr>
              <w:jc w:val="center"/>
              <w:rPr>
                <w:rFonts w:ascii="黑体" w:eastAsia="黑体" w:hAnsi="黑体"/>
                <w:sz w:val="32"/>
                <w:szCs w:val="32"/>
              </w:rPr>
            </w:pPr>
            <w:r>
              <w:rPr>
                <w:rFonts w:ascii="黑体" w:eastAsia="黑体" w:hAnsi="黑体" w:hint="eastAsia"/>
                <w:sz w:val="32"/>
                <w:szCs w:val="32"/>
              </w:rPr>
              <w:t>单位名称</w:t>
            </w:r>
          </w:p>
        </w:tc>
      </w:tr>
      <w:tr w:rsidR="00166D8D">
        <w:trPr>
          <w:trHeight w:val="678"/>
        </w:trPr>
        <w:tc>
          <w:tcPr>
            <w:tcW w:w="1681" w:type="dxa"/>
            <w:vAlign w:val="center"/>
          </w:tcPr>
          <w:p w:rsidR="00166D8D" w:rsidRDefault="008225F1">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7278" w:type="dxa"/>
            <w:vAlign w:val="center"/>
          </w:tcPr>
          <w:p w:rsidR="00166D8D" w:rsidRDefault="008225F1">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陕西省能源化学地质工会委员会</w:t>
            </w:r>
          </w:p>
        </w:tc>
      </w:tr>
    </w:tbl>
    <w:p w:rsidR="00166D8D" w:rsidRDefault="008225F1">
      <w:pPr>
        <w:ind w:firstLine="640"/>
        <w:rPr>
          <w:rFonts w:ascii="黑体" w:eastAsia="黑体" w:hAnsi="黑体"/>
          <w:b/>
          <w:bCs/>
          <w:sz w:val="32"/>
          <w:szCs w:val="32"/>
        </w:rPr>
      </w:pPr>
      <w:r>
        <w:rPr>
          <w:rFonts w:ascii="黑体" w:eastAsia="黑体" w:hAnsi="黑体" w:hint="eastAsia"/>
          <w:b/>
          <w:bCs/>
          <w:sz w:val="32"/>
          <w:szCs w:val="32"/>
        </w:rPr>
        <w:t>三、部门人员情况</w:t>
      </w:r>
    </w:p>
    <w:p w:rsidR="00166D8D" w:rsidRDefault="008225F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截止2020年底，本部门人员编制15人，其中事业编制15人；实有人员14人，其中事业14人。 </w:t>
      </w:r>
    </w:p>
    <w:p w:rsidR="00166D8D" w:rsidRDefault="008225F1">
      <w:pPr>
        <w:ind w:firstLine="64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单位人员情况</w:t>
      </w:r>
    </w:p>
    <w:p w:rsidR="00675F64" w:rsidRDefault="00675F64">
      <w:pPr>
        <w:ind w:firstLine="640"/>
        <w:jc w:val="center"/>
        <w:rPr>
          <w:rFonts w:ascii="仿宋_GB2312" w:eastAsia="仿宋_GB2312" w:hAnsi="仿宋_GB2312" w:cs="仿宋_GB2312" w:hint="eastAsia"/>
          <w:sz w:val="28"/>
          <w:szCs w:val="28"/>
        </w:rPr>
      </w:pPr>
      <w:r>
        <w:rPr>
          <w:rFonts w:ascii="仿宋_GB2312" w:eastAsia="仿宋_GB2312" w:hAnsi="仿宋_GB2312" w:cs="仿宋_GB2312" w:hint="eastAsia"/>
          <w:noProof/>
          <w:sz w:val="28"/>
          <w:szCs w:val="28"/>
        </w:rPr>
        <w:drawing>
          <wp:inline distT="0" distB="0" distL="0" distR="0">
            <wp:extent cx="4159546" cy="2743200"/>
            <wp:effectExtent l="19050" t="0" r="12404"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66D8D" w:rsidRDefault="008225F1">
      <w:pPr>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第二部分 2020年度部门决算表</w:t>
      </w:r>
    </w:p>
    <w:tbl>
      <w:tblPr>
        <w:tblpPr w:leftFromText="180" w:rightFromText="180" w:vertAnchor="text" w:horzAnchor="page" w:tblpX="1472" w:tblpY="1123"/>
        <w:tblOverlap w:val="never"/>
        <w:tblW w:w="9000" w:type="dxa"/>
        <w:tblLayout w:type="fixed"/>
        <w:tblCellMar>
          <w:left w:w="0" w:type="dxa"/>
          <w:right w:w="0" w:type="dxa"/>
        </w:tblCellMar>
        <w:tblLook w:val="04A0"/>
      </w:tblPr>
      <w:tblGrid>
        <w:gridCol w:w="735"/>
        <w:gridCol w:w="4110"/>
        <w:gridCol w:w="1047"/>
        <w:gridCol w:w="3108"/>
      </w:tblGrid>
      <w:tr w:rsidR="00166D8D">
        <w:trPr>
          <w:trHeight w:val="6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8D" w:rsidRDefault="008225F1">
            <w:pPr>
              <w:widowControl/>
              <w:jc w:val="center"/>
              <w:textAlignment w:val="center"/>
              <w:rPr>
                <w:rFonts w:ascii="黑体" w:eastAsia="黑体" w:hAnsi="宋体"/>
                <w:color w:val="000000"/>
                <w:sz w:val="24"/>
              </w:rPr>
            </w:pPr>
            <w:r>
              <w:rPr>
                <w:rFonts w:ascii="黑体" w:eastAsia="黑体" w:hAnsi="宋体" w:hint="eastAsia"/>
                <w:color w:val="000000"/>
                <w:kern w:val="0"/>
                <w:sz w:val="24"/>
              </w:rPr>
              <w:t>序号</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8D" w:rsidRDefault="008225F1">
            <w:pPr>
              <w:widowControl/>
              <w:jc w:val="center"/>
              <w:textAlignment w:val="center"/>
              <w:rPr>
                <w:rFonts w:ascii="黑体" w:eastAsia="黑体" w:hAnsi="宋体"/>
                <w:color w:val="000000"/>
                <w:sz w:val="24"/>
              </w:rPr>
            </w:pPr>
            <w:r>
              <w:rPr>
                <w:rFonts w:ascii="黑体" w:eastAsia="黑体" w:hAnsi="宋体" w:hint="eastAsia"/>
                <w:color w:val="000000"/>
                <w:kern w:val="0"/>
                <w:sz w:val="24"/>
              </w:rPr>
              <w:t>内容</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8D" w:rsidRDefault="008225F1">
            <w:pPr>
              <w:widowControl/>
              <w:jc w:val="center"/>
              <w:textAlignment w:val="center"/>
              <w:rPr>
                <w:rFonts w:ascii="黑体" w:eastAsia="黑体" w:hAnsi="宋体"/>
                <w:color w:val="000000"/>
                <w:kern w:val="0"/>
                <w:sz w:val="24"/>
              </w:rPr>
            </w:pPr>
            <w:r>
              <w:rPr>
                <w:rFonts w:ascii="黑体" w:eastAsia="黑体" w:hAnsi="宋体" w:hint="eastAsia"/>
                <w:color w:val="000000"/>
                <w:kern w:val="0"/>
                <w:sz w:val="24"/>
              </w:rPr>
              <w:t>是否</w:t>
            </w:r>
          </w:p>
          <w:p w:rsidR="00166D8D" w:rsidRDefault="008225F1">
            <w:pPr>
              <w:widowControl/>
              <w:jc w:val="center"/>
              <w:textAlignment w:val="center"/>
              <w:rPr>
                <w:rFonts w:ascii="黑体" w:eastAsia="黑体" w:hAnsi="宋体"/>
                <w:color w:val="000000"/>
                <w:sz w:val="24"/>
              </w:rPr>
            </w:pPr>
            <w:r>
              <w:rPr>
                <w:rFonts w:ascii="黑体" w:eastAsia="黑体" w:hAnsi="宋体" w:hint="eastAsia"/>
                <w:color w:val="000000"/>
                <w:kern w:val="0"/>
                <w:sz w:val="24"/>
              </w:rPr>
              <w:t>空表</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8D" w:rsidRDefault="008225F1">
            <w:pPr>
              <w:widowControl/>
              <w:jc w:val="center"/>
              <w:textAlignment w:val="center"/>
              <w:rPr>
                <w:rFonts w:ascii="黑体" w:eastAsia="黑体" w:hAnsi="宋体"/>
                <w:color w:val="000000"/>
                <w:sz w:val="24"/>
              </w:rPr>
            </w:pPr>
            <w:r>
              <w:rPr>
                <w:rFonts w:ascii="黑体" w:eastAsia="黑体" w:hAnsi="宋体" w:hint="eastAsia"/>
                <w:color w:val="000000"/>
                <w:kern w:val="0"/>
                <w:sz w:val="24"/>
              </w:rPr>
              <w:t>表格为空的理由</w:t>
            </w:r>
          </w:p>
        </w:tc>
      </w:tr>
      <w:tr w:rsidR="00166D8D">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8D" w:rsidRDefault="008225F1">
            <w:pPr>
              <w:widowControl/>
              <w:jc w:val="center"/>
              <w:textAlignment w:val="center"/>
              <w:rPr>
                <w:rFonts w:ascii="宋体" w:hAnsi="宋体" w:cs="宋体"/>
                <w:color w:val="000000"/>
                <w:sz w:val="24"/>
              </w:rPr>
            </w:pPr>
            <w:r>
              <w:rPr>
                <w:rFonts w:ascii="宋体" w:hAnsi="宋体" w:cs="宋体" w:hint="eastAsia"/>
                <w:color w:val="000000"/>
                <w:kern w:val="0"/>
                <w:sz w:val="24"/>
              </w:rPr>
              <w:t>表1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8D" w:rsidRDefault="008225F1">
            <w:pPr>
              <w:widowControl/>
              <w:jc w:val="left"/>
              <w:rPr>
                <w:rFonts w:ascii="宋体" w:hAnsi="宋体" w:cs="宋体"/>
                <w:color w:val="000000"/>
                <w:kern w:val="0"/>
                <w:sz w:val="24"/>
              </w:rPr>
            </w:pPr>
            <w:r>
              <w:rPr>
                <w:rFonts w:ascii="宋体" w:hAnsi="宋体" w:cs="宋体" w:hint="eastAsia"/>
                <w:color w:val="000000"/>
                <w:kern w:val="0"/>
                <w:sz w:val="24"/>
              </w:rPr>
              <w:t>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8D" w:rsidRDefault="008225F1">
            <w:pPr>
              <w:jc w:val="center"/>
              <w:rPr>
                <w:rFonts w:ascii="宋体" w:hAnsi="宋体" w:cs="宋体"/>
                <w:color w:val="000000"/>
                <w:sz w:val="24"/>
              </w:rPr>
            </w:pPr>
            <w:r>
              <w:rPr>
                <w:rFonts w:ascii="宋体" w:hAnsi="宋体" w:cs="宋体"/>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8D" w:rsidRDefault="00166D8D">
            <w:pPr>
              <w:jc w:val="center"/>
              <w:rPr>
                <w:rFonts w:ascii="宋体" w:hAnsi="宋体" w:cs="宋体"/>
                <w:color w:val="000000"/>
                <w:sz w:val="24"/>
              </w:rPr>
            </w:pPr>
          </w:p>
        </w:tc>
      </w:tr>
      <w:tr w:rsidR="00166D8D">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8D" w:rsidRDefault="008225F1">
            <w:pPr>
              <w:widowControl/>
              <w:jc w:val="center"/>
              <w:textAlignment w:val="center"/>
              <w:rPr>
                <w:rFonts w:ascii="宋体" w:hAnsi="宋体" w:cs="宋体"/>
                <w:color w:val="000000"/>
                <w:sz w:val="24"/>
              </w:rPr>
            </w:pPr>
            <w:r>
              <w:rPr>
                <w:rFonts w:ascii="宋体" w:hAnsi="宋体" w:cs="宋体" w:hint="eastAsia"/>
                <w:color w:val="000000"/>
                <w:kern w:val="0"/>
                <w:sz w:val="24"/>
              </w:rPr>
              <w:t>表2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8D" w:rsidRDefault="008225F1">
            <w:pPr>
              <w:widowControl/>
              <w:jc w:val="left"/>
              <w:rPr>
                <w:rFonts w:ascii="宋体" w:hAnsi="宋体" w:cs="宋体"/>
                <w:color w:val="000000"/>
                <w:kern w:val="0"/>
                <w:sz w:val="24"/>
              </w:rPr>
            </w:pPr>
            <w:r>
              <w:rPr>
                <w:rFonts w:ascii="宋体" w:hAnsi="宋体" w:cs="宋体" w:hint="eastAsia"/>
                <w:color w:val="000000"/>
                <w:kern w:val="0"/>
                <w:sz w:val="24"/>
              </w:rPr>
              <w:t>收入决算表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8D" w:rsidRDefault="008225F1">
            <w:pPr>
              <w:jc w:val="center"/>
            </w:pPr>
            <w:r>
              <w:rPr>
                <w:rFonts w:ascii="宋体" w:hAnsi="宋体" w:cs="宋体"/>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8D" w:rsidRDefault="00166D8D">
            <w:pPr>
              <w:jc w:val="center"/>
              <w:rPr>
                <w:rFonts w:ascii="宋体" w:hAnsi="宋体" w:cs="宋体"/>
                <w:color w:val="000000"/>
                <w:sz w:val="24"/>
              </w:rPr>
            </w:pPr>
          </w:p>
        </w:tc>
      </w:tr>
      <w:tr w:rsidR="00166D8D">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8D" w:rsidRDefault="008225F1">
            <w:pPr>
              <w:widowControl/>
              <w:jc w:val="center"/>
              <w:textAlignment w:val="center"/>
              <w:rPr>
                <w:rFonts w:ascii="宋体" w:hAnsi="宋体" w:cs="宋体"/>
                <w:color w:val="000000"/>
                <w:sz w:val="24"/>
              </w:rPr>
            </w:pPr>
            <w:r>
              <w:rPr>
                <w:rFonts w:ascii="宋体" w:hAnsi="宋体" w:cs="宋体" w:hint="eastAsia"/>
                <w:color w:val="000000"/>
                <w:kern w:val="0"/>
                <w:sz w:val="24"/>
              </w:rPr>
              <w:t>表3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8D" w:rsidRDefault="008225F1">
            <w:pPr>
              <w:widowControl/>
              <w:jc w:val="left"/>
              <w:rPr>
                <w:rFonts w:ascii="宋体" w:hAnsi="宋体" w:cs="宋体"/>
                <w:color w:val="000000"/>
                <w:kern w:val="0"/>
                <w:sz w:val="24"/>
              </w:rPr>
            </w:pPr>
            <w:r>
              <w:rPr>
                <w:rFonts w:ascii="宋体" w:hAnsi="宋体" w:cs="宋体" w:hint="eastAsia"/>
                <w:color w:val="000000"/>
                <w:kern w:val="0"/>
                <w:sz w:val="24"/>
              </w:rPr>
              <w:t>支出决算表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8D" w:rsidRDefault="008225F1">
            <w:pPr>
              <w:jc w:val="center"/>
            </w:pPr>
            <w:r>
              <w:rPr>
                <w:rFonts w:ascii="宋体" w:hAnsi="宋体" w:cs="宋体"/>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8D" w:rsidRDefault="00166D8D">
            <w:pPr>
              <w:jc w:val="center"/>
              <w:rPr>
                <w:rFonts w:ascii="宋体" w:hAnsi="宋体" w:cs="宋体"/>
                <w:color w:val="000000"/>
                <w:sz w:val="24"/>
              </w:rPr>
            </w:pPr>
          </w:p>
        </w:tc>
      </w:tr>
      <w:tr w:rsidR="00166D8D">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8D" w:rsidRDefault="008225F1">
            <w:pPr>
              <w:widowControl/>
              <w:jc w:val="center"/>
              <w:textAlignment w:val="center"/>
              <w:rPr>
                <w:rFonts w:ascii="宋体" w:hAnsi="宋体" w:cs="宋体"/>
                <w:color w:val="000000"/>
                <w:sz w:val="24"/>
              </w:rPr>
            </w:pPr>
            <w:r>
              <w:rPr>
                <w:rFonts w:ascii="宋体" w:hAnsi="宋体" w:cs="宋体" w:hint="eastAsia"/>
                <w:color w:val="000000"/>
                <w:kern w:val="0"/>
                <w:sz w:val="24"/>
              </w:rPr>
              <w:t>表4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8D" w:rsidRDefault="008225F1">
            <w:pPr>
              <w:widowControl/>
              <w:jc w:val="left"/>
              <w:rPr>
                <w:rFonts w:ascii="宋体" w:hAnsi="宋体" w:cs="宋体"/>
                <w:color w:val="000000"/>
                <w:kern w:val="0"/>
                <w:sz w:val="24"/>
              </w:rPr>
            </w:pPr>
            <w:r>
              <w:rPr>
                <w:rFonts w:ascii="宋体" w:hAnsi="宋体" w:cs="宋体" w:hint="eastAsia"/>
                <w:color w:val="000000"/>
                <w:kern w:val="0"/>
                <w:sz w:val="24"/>
              </w:rPr>
              <w:t>财政拨款收入支出决算总表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8D" w:rsidRDefault="008225F1">
            <w:pPr>
              <w:jc w:val="center"/>
            </w:pPr>
            <w:r>
              <w:rPr>
                <w:rFonts w:ascii="宋体" w:hAnsi="宋体" w:cs="宋体"/>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8D" w:rsidRDefault="00166D8D">
            <w:pPr>
              <w:jc w:val="center"/>
              <w:rPr>
                <w:rFonts w:ascii="宋体" w:hAnsi="宋体" w:cs="宋体"/>
                <w:color w:val="000000"/>
                <w:sz w:val="24"/>
              </w:rPr>
            </w:pPr>
          </w:p>
        </w:tc>
      </w:tr>
      <w:tr w:rsidR="00166D8D">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8D" w:rsidRDefault="008225F1">
            <w:pPr>
              <w:widowControl/>
              <w:jc w:val="center"/>
              <w:textAlignment w:val="center"/>
              <w:rPr>
                <w:rFonts w:ascii="宋体" w:hAnsi="宋体" w:cs="宋体"/>
                <w:color w:val="000000"/>
                <w:sz w:val="24"/>
              </w:rPr>
            </w:pPr>
            <w:r>
              <w:rPr>
                <w:rFonts w:ascii="宋体" w:hAnsi="宋体" w:cs="宋体" w:hint="eastAsia"/>
                <w:color w:val="000000"/>
                <w:kern w:val="0"/>
                <w:sz w:val="24"/>
              </w:rPr>
              <w:t>表5</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8D" w:rsidRDefault="008225F1">
            <w:pPr>
              <w:widowControl/>
              <w:jc w:val="left"/>
              <w:rPr>
                <w:rFonts w:ascii="宋体" w:hAnsi="宋体" w:cs="宋体"/>
                <w:color w:val="000000"/>
                <w:kern w:val="0"/>
                <w:sz w:val="24"/>
              </w:rPr>
            </w:pPr>
            <w:r>
              <w:rPr>
                <w:rFonts w:ascii="宋体" w:hAnsi="宋体" w:cs="宋体" w:hint="eastAsia"/>
                <w:color w:val="000000"/>
                <w:kern w:val="0"/>
                <w:sz w:val="24"/>
              </w:rPr>
              <w:t>一般公共预算财政拨款支出决算表</w:t>
            </w:r>
          </w:p>
          <w:p w:rsidR="00166D8D" w:rsidRDefault="008225F1">
            <w:pPr>
              <w:widowControl/>
              <w:jc w:val="left"/>
              <w:rPr>
                <w:rFonts w:ascii="宋体" w:hAnsi="宋体" w:cs="宋体"/>
                <w:color w:val="000000"/>
                <w:kern w:val="0"/>
                <w:sz w:val="24"/>
              </w:rPr>
            </w:pPr>
            <w:r>
              <w:rPr>
                <w:rFonts w:ascii="宋体" w:hAnsi="宋体" w:cs="宋体" w:hint="eastAsia"/>
                <w:color w:val="000000"/>
                <w:kern w:val="0"/>
                <w:sz w:val="24"/>
              </w:rPr>
              <w:t>（按功能分类科目）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8D" w:rsidRDefault="008225F1">
            <w:pPr>
              <w:jc w:val="center"/>
            </w:pPr>
            <w:r>
              <w:rPr>
                <w:rFonts w:ascii="宋体" w:hAnsi="宋体" w:cs="宋体"/>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8D" w:rsidRDefault="00166D8D">
            <w:pPr>
              <w:jc w:val="center"/>
              <w:rPr>
                <w:rFonts w:ascii="宋体" w:hAnsi="宋体" w:cs="宋体"/>
                <w:color w:val="000000"/>
                <w:sz w:val="24"/>
              </w:rPr>
            </w:pPr>
          </w:p>
        </w:tc>
      </w:tr>
      <w:tr w:rsidR="00166D8D">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8D" w:rsidRDefault="008225F1">
            <w:pPr>
              <w:widowControl/>
              <w:jc w:val="center"/>
              <w:textAlignment w:val="center"/>
              <w:rPr>
                <w:rFonts w:ascii="宋体" w:hAnsi="宋体" w:cs="宋体"/>
                <w:color w:val="000000"/>
                <w:sz w:val="24"/>
              </w:rPr>
            </w:pPr>
            <w:r>
              <w:rPr>
                <w:rFonts w:ascii="宋体" w:hAnsi="宋体" w:cs="宋体" w:hint="eastAsia"/>
                <w:color w:val="000000"/>
                <w:kern w:val="0"/>
                <w:sz w:val="24"/>
              </w:rPr>
              <w:t>表6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8D" w:rsidRDefault="008225F1">
            <w:pPr>
              <w:widowControl/>
              <w:jc w:val="left"/>
              <w:rPr>
                <w:rFonts w:ascii="宋体" w:hAnsi="宋体" w:cs="宋体"/>
                <w:color w:val="000000"/>
                <w:kern w:val="0"/>
                <w:sz w:val="24"/>
              </w:rPr>
            </w:pPr>
            <w:r>
              <w:rPr>
                <w:rFonts w:ascii="宋体" w:hAnsi="宋体" w:cs="宋体" w:hint="eastAsia"/>
                <w:color w:val="000000"/>
                <w:kern w:val="0"/>
                <w:sz w:val="24"/>
              </w:rPr>
              <w:t>一般公共预算财政拨款基本支出决算表 （按经济分类科目）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8D" w:rsidRDefault="008225F1">
            <w:pPr>
              <w:jc w:val="center"/>
            </w:pPr>
            <w:r>
              <w:rPr>
                <w:rFonts w:ascii="宋体" w:hAnsi="宋体" w:cs="宋体"/>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8D" w:rsidRDefault="00166D8D">
            <w:pPr>
              <w:jc w:val="center"/>
              <w:rPr>
                <w:rFonts w:ascii="宋体" w:hAnsi="宋体" w:cs="宋体"/>
                <w:color w:val="000000"/>
                <w:sz w:val="24"/>
              </w:rPr>
            </w:pPr>
          </w:p>
        </w:tc>
      </w:tr>
      <w:tr w:rsidR="00166D8D">
        <w:trPr>
          <w:trHeight w:hRule="exact" w:val="851"/>
        </w:trPr>
        <w:tc>
          <w:tcPr>
            <w:tcW w:w="73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66D8D" w:rsidRDefault="008225F1">
            <w:pPr>
              <w:widowControl/>
              <w:jc w:val="center"/>
              <w:textAlignment w:val="center"/>
              <w:rPr>
                <w:rFonts w:ascii="宋体" w:hAnsi="宋体" w:cs="宋体"/>
                <w:color w:val="000000"/>
                <w:sz w:val="24"/>
              </w:rPr>
            </w:pPr>
            <w:r>
              <w:rPr>
                <w:rFonts w:ascii="宋体" w:hAnsi="宋体" w:cs="宋体" w:hint="eastAsia"/>
                <w:color w:val="000000"/>
                <w:kern w:val="0"/>
                <w:sz w:val="24"/>
              </w:rPr>
              <w:t>表7</w:t>
            </w:r>
          </w:p>
        </w:tc>
        <w:tc>
          <w:tcPr>
            <w:tcW w:w="411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66D8D" w:rsidRDefault="008225F1">
            <w:pPr>
              <w:widowControl/>
              <w:jc w:val="left"/>
              <w:textAlignment w:val="center"/>
              <w:rPr>
                <w:rFonts w:ascii="宋体" w:hAnsi="宋体" w:cs="宋体"/>
                <w:color w:val="000000"/>
                <w:sz w:val="24"/>
              </w:rPr>
            </w:pPr>
            <w:r>
              <w:rPr>
                <w:rFonts w:ascii="宋体" w:hAnsi="宋体" w:cs="宋体" w:hint="eastAsia"/>
                <w:color w:val="000000"/>
                <w:kern w:val="0"/>
                <w:sz w:val="24"/>
              </w:rPr>
              <w:t>一般公共预算财政拨款“三公”经费及会议费、培训费支出决算表</w:t>
            </w:r>
          </w:p>
        </w:tc>
        <w:tc>
          <w:tcPr>
            <w:tcW w:w="10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66D8D" w:rsidRDefault="008225F1">
            <w:pPr>
              <w:jc w:val="center"/>
              <w:rPr>
                <w:rFonts w:ascii="宋体" w:hAnsi="宋体" w:cs="宋体"/>
                <w:color w:val="000000"/>
                <w:sz w:val="24"/>
              </w:rPr>
            </w:pPr>
            <w:r>
              <w:rPr>
                <w:rFonts w:ascii="宋体" w:hAnsi="宋体" w:cs="宋体"/>
                <w:color w:val="000000"/>
                <w:sz w:val="24"/>
              </w:rPr>
              <w:t>是</w:t>
            </w:r>
          </w:p>
        </w:tc>
        <w:tc>
          <w:tcPr>
            <w:tcW w:w="310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66D8D" w:rsidRDefault="008225F1">
            <w:pPr>
              <w:jc w:val="center"/>
              <w:rPr>
                <w:rFonts w:ascii="宋体" w:hAnsi="宋体" w:cs="宋体"/>
                <w:color w:val="000000"/>
                <w:sz w:val="24"/>
              </w:rPr>
            </w:pPr>
            <w:r>
              <w:rPr>
                <w:rFonts w:ascii="宋体" w:hAnsi="宋体" w:cs="宋体"/>
                <w:color w:val="000000"/>
                <w:sz w:val="24"/>
              </w:rPr>
              <w:t>未涉及</w:t>
            </w:r>
          </w:p>
        </w:tc>
      </w:tr>
      <w:tr w:rsidR="00166D8D">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8D" w:rsidRDefault="008225F1">
            <w:pPr>
              <w:widowControl/>
              <w:jc w:val="center"/>
              <w:textAlignment w:val="center"/>
              <w:rPr>
                <w:rFonts w:ascii="宋体" w:hAnsi="宋体" w:cs="宋体"/>
                <w:color w:val="000000"/>
                <w:sz w:val="24"/>
              </w:rPr>
            </w:pPr>
            <w:r>
              <w:rPr>
                <w:rFonts w:ascii="宋体" w:hAnsi="宋体" w:cs="宋体" w:hint="eastAsia"/>
                <w:color w:val="000000"/>
                <w:kern w:val="0"/>
                <w:sz w:val="24"/>
              </w:rPr>
              <w:t>表8</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8D" w:rsidRDefault="008225F1">
            <w:pPr>
              <w:widowControl/>
              <w:jc w:val="left"/>
              <w:rPr>
                <w:rFonts w:ascii="宋体" w:hAnsi="宋体" w:cs="宋体"/>
                <w:color w:val="000000"/>
                <w:kern w:val="0"/>
                <w:sz w:val="24"/>
              </w:rPr>
            </w:pPr>
            <w:r>
              <w:rPr>
                <w:rFonts w:ascii="宋体" w:hAnsi="宋体" w:cs="宋体" w:hint="eastAsia"/>
                <w:color w:val="000000"/>
                <w:kern w:val="0"/>
                <w:sz w:val="24"/>
              </w:rPr>
              <w:t>政府性基金预算财政拨款收入支出</w:t>
            </w:r>
          </w:p>
          <w:p w:rsidR="00166D8D" w:rsidRDefault="008225F1">
            <w:pPr>
              <w:widowControl/>
              <w:jc w:val="left"/>
              <w:rPr>
                <w:rFonts w:ascii="宋体" w:hAnsi="宋体" w:cs="宋体"/>
                <w:color w:val="000000"/>
                <w:sz w:val="24"/>
              </w:rPr>
            </w:pPr>
            <w:r>
              <w:rPr>
                <w:rFonts w:ascii="宋体" w:hAnsi="宋体" w:cs="宋体" w:hint="eastAsia"/>
                <w:color w:val="000000"/>
                <w:kern w:val="0"/>
                <w:sz w:val="24"/>
              </w:rPr>
              <w:t>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8D" w:rsidRDefault="008225F1">
            <w:pPr>
              <w:jc w:val="center"/>
              <w:rPr>
                <w:rFonts w:ascii="宋体" w:hAnsi="宋体" w:cs="宋体"/>
                <w:color w:val="000000"/>
                <w:sz w:val="24"/>
              </w:rPr>
            </w:pPr>
            <w:r>
              <w:rPr>
                <w:rFonts w:ascii="宋体" w:hAnsi="宋体" w:cs="宋体"/>
                <w:color w:val="000000"/>
                <w:sz w:val="24"/>
              </w:rPr>
              <w:t>是</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8D" w:rsidRDefault="008225F1">
            <w:pPr>
              <w:jc w:val="center"/>
              <w:rPr>
                <w:rFonts w:ascii="宋体" w:hAnsi="宋体" w:cs="宋体"/>
                <w:color w:val="000000"/>
                <w:sz w:val="24"/>
              </w:rPr>
            </w:pPr>
            <w:r>
              <w:rPr>
                <w:rFonts w:ascii="宋体" w:hAnsi="宋体" w:cs="宋体"/>
                <w:color w:val="000000"/>
                <w:sz w:val="24"/>
              </w:rPr>
              <w:t>未涉及</w:t>
            </w:r>
          </w:p>
        </w:tc>
      </w:tr>
      <w:tr w:rsidR="00166D8D">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8D" w:rsidRDefault="008225F1">
            <w:pPr>
              <w:widowControl/>
              <w:jc w:val="center"/>
              <w:textAlignment w:val="center"/>
              <w:rPr>
                <w:rFonts w:ascii="宋体" w:hAnsi="宋体" w:cs="宋体"/>
                <w:color w:val="000000"/>
                <w:kern w:val="0"/>
                <w:sz w:val="24"/>
              </w:rPr>
            </w:pPr>
            <w:r>
              <w:rPr>
                <w:rFonts w:ascii="宋体" w:hAnsi="宋体" w:cs="宋体" w:hint="eastAsia"/>
                <w:color w:val="000000"/>
                <w:kern w:val="0"/>
                <w:sz w:val="24"/>
              </w:rPr>
              <w:t>表9</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8D" w:rsidRDefault="008225F1">
            <w:pPr>
              <w:widowControl/>
              <w:jc w:val="left"/>
              <w:rPr>
                <w:rFonts w:ascii="宋体" w:hAnsi="宋体" w:cs="宋体"/>
                <w:color w:val="000000"/>
                <w:kern w:val="0"/>
                <w:sz w:val="24"/>
              </w:rPr>
            </w:pPr>
            <w:r>
              <w:rPr>
                <w:rFonts w:ascii="宋体" w:hAnsi="宋体" w:cs="宋体" w:hint="eastAsia"/>
                <w:color w:val="000000"/>
                <w:kern w:val="0"/>
                <w:sz w:val="24"/>
              </w:rPr>
              <w:t>国有资本经营预算财政拨款支出决算表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8D" w:rsidRDefault="008225F1">
            <w:pPr>
              <w:jc w:val="center"/>
              <w:rPr>
                <w:rFonts w:ascii="宋体" w:hAnsi="宋体" w:cs="宋体"/>
                <w:color w:val="000000"/>
                <w:sz w:val="24"/>
              </w:rPr>
            </w:pPr>
            <w:r>
              <w:rPr>
                <w:rFonts w:ascii="宋体" w:hAnsi="宋体" w:cs="宋体"/>
                <w:color w:val="000000"/>
                <w:sz w:val="24"/>
              </w:rPr>
              <w:t>是</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8D" w:rsidRDefault="008225F1">
            <w:pPr>
              <w:jc w:val="center"/>
              <w:rPr>
                <w:rFonts w:ascii="宋体" w:hAnsi="宋体" w:cs="宋体"/>
                <w:color w:val="000000"/>
                <w:sz w:val="24"/>
              </w:rPr>
            </w:pPr>
            <w:r>
              <w:rPr>
                <w:rFonts w:ascii="宋体" w:hAnsi="宋体" w:cs="宋体"/>
                <w:color w:val="000000"/>
                <w:sz w:val="24"/>
              </w:rPr>
              <w:t>未涉及</w:t>
            </w:r>
          </w:p>
        </w:tc>
      </w:tr>
    </w:tbl>
    <w:p w:rsidR="00166D8D" w:rsidRDefault="00166D8D">
      <w:pPr>
        <w:jc w:val="center"/>
        <w:rPr>
          <w:rFonts w:ascii="黑体" w:eastAsia="黑体" w:hAnsi="宋体"/>
          <w:color w:val="000000"/>
          <w:kern w:val="0"/>
          <w:sz w:val="44"/>
          <w:szCs w:val="44"/>
        </w:rPr>
      </w:pPr>
    </w:p>
    <w:p w:rsidR="00166D8D" w:rsidRDefault="00166D8D">
      <w:pPr>
        <w:widowControl/>
        <w:rPr>
          <w:rFonts w:ascii="黑体" w:eastAsia="黑体" w:hAnsi="宋体"/>
          <w:color w:val="000000"/>
          <w:kern w:val="0"/>
          <w:sz w:val="44"/>
          <w:szCs w:val="44"/>
        </w:rPr>
      </w:pPr>
    </w:p>
    <w:p w:rsidR="00166D8D" w:rsidRDefault="008225F1">
      <w:pPr>
        <w:widowControl/>
        <w:jc w:val="center"/>
        <w:textAlignment w:val="center"/>
        <w:rPr>
          <w:rFonts w:ascii="宋体" w:hAnsi="宋体" w:cs="宋体"/>
          <w:b/>
          <w:color w:val="000000"/>
          <w:kern w:val="0"/>
          <w:sz w:val="40"/>
          <w:szCs w:val="40"/>
        </w:rPr>
      </w:pPr>
      <w:r>
        <w:rPr>
          <w:rFonts w:ascii="宋体" w:hAnsi="宋体" w:cs="宋体" w:hint="eastAsia"/>
          <w:b/>
          <w:color w:val="000000"/>
          <w:kern w:val="0"/>
          <w:sz w:val="40"/>
          <w:szCs w:val="40"/>
        </w:rPr>
        <w:br w:type="page"/>
      </w:r>
    </w:p>
    <w:p w:rsidR="00166D8D" w:rsidRDefault="008225F1">
      <w:pPr>
        <w:jc w:val="center"/>
        <w:rPr>
          <w:rFonts w:ascii="宋体" w:hAnsi="宋体" w:cs="宋体"/>
          <w:b/>
          <w:bCs/>
          <w:sz w:val="32"/>
          <w:szCs w:val="32"/>
        </w:rPr>
      </w:pPr>
      <w:r>
        <w:rPr>
          <w:rFonts w:ascii="宋体" w:hAnsi="宋体" w:cs="宋体" w:hint="eastAsia"/>
          <w:b/>
          <w:bCs/>
          <w:sz w:val="32"/>
          <w:szCs w:val="32"/>
        </w:rPr>
        <w:t>收入支出决算总表</w:t>
      </w:r>
    </w:p>
    <w:p w:rsidR="00166D8D" w:rsidRDefault="008225F1">
      <w:pPr>
        <w:rPr>
          <w:rFonts w:ascii="宋体" w:hAnsi="宋体" w:cs="宋体"/>
          <w:b/>
          <w:bCs/>
          <w:szCs w:val="21"/>
        </w:rPr>
      </w:pPr>
      <w:r>
        <w:rPr>
          <w:rFonts w:ascii="宋体" w:hAnsi="宋体" w:cs="宋体" w:hint="eastAsia"/>
          <w:b/>
          <w:bCs/>
          <w:szCs w:val="21"/>
        </w:rPr>
        <w:t>公开01表</w:t>
      </w:r>
    </w:p>
    <w:p w:rsidR="00166D8D" w:rsidRDefault="008225F1">
      <w:pPr>
        <w:rPr>
          <w:rFonts w:ascii="宋体" w:hAnsi="宋体" w:cs="宋体"/>
          <w:b/>
          <w:bCs/>
          <w:szCs w:val="21"/>
        </w:rPr>
      </w:pPr>
      <w:r>
        <w:rPr>
          <w:rFonts w:ascii="宋体" w:hAnsi="宋体" w:cs="宋体" w:hint="eastAsia"/>
          <w:b/>
          <w:bCs/>
          <w:szCs w:val="21"/>
        </w:rPr>
        <w:t>编制部门：陕西省能源化学地质工会委员会                              金额单位：万元</w:t>
      </w:r>
    </w:p>
    <w:tbl>
      <w:tblPr>
        <w:tblW w:w="8884" w:type="dxa"/>
        <w:tblLayout w:type="fixed"/>
        <w:tblCellMar>
          <w:top w:w="15" w:type="dxa"/>
          <w:left w:w="15" w:type="dxa"/>
          <w:bottom w:w="15" w:type="dxa"/>
          <w:right w:w="15" w:type="dxa"/>
        </w:tblCellMar>
        <w:tblLook w:val="04A0"/>
      </w:tblPr>
      <w:tblGrid>
        <w:gridCol w:w="3388"/>
        <w:gridCol w:w="1080"/>
        <w:gridCol w:w="3090"/>
        <w:gridCol w:w="1326"/>
      </w:tblGrid>
      <w:tr w:rsidR="00166D8D">
        <w:trPr>
          <w:trHeight w:val="426"/>
        </w:trPr>
        <w:tc>
          <w:tcPr>
            <w:tcW w:w="4468" w:type="dxa"/>
            <w:gridSpan w:val="2"/>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收    入</w:t>
            </w:r>
          </w:p>
        </w:tc>
        <w:tc>
          <w:tcPr>
            <w:tcW w:w="4416" w:type="dxa"/>
            <w:gridSpan w:val="2"/>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支    出</w:t>
            </w:r>
          </w:p>
        </w:tc>
      </w:tr>
      <w:tr w:rsidR="00166D8D">
        <w:trPr>
          <w:trHeight w:val="378"/>
        </w:trPr>
        <w:tc>
          <w:tcPr>
            <w:tcW w:w="3388"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8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309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1326"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r>
      <w:tr w:rsidR="00166D8D">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ind w:firstLineChars="100" w:firstLine="210"/>
              <w:jc w:val="left"/>
              <w:textAlignment w:val="center"/>
              <w:rPr>
                <w:rFonts w:ascii="宋体" w:hAnsi="宋体" w:cs="宋体"/>
                <w:color w:val="000000"/>
                <w:szCs w:val="21"/>
              </w:rPr>
            </w:pPr>
            <w:r>
              <w:rPr>
                <w:rFonts w:ascii="宋体" w:hAnsi="宋体" w:cs="宋体" w:hint="eastAsia"/>
                <w:color w:val="000000"/>
                <w:kern w:val="0"/>
                <w:szCs w:val="21"/>
              </w:rPr>
              <w:t>1.一般公共预算财政拨款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134.70</w:t>
            </w:r>
          </w:p>
        </w:tc>
        <w:tc>
          <w:tcPr>
            <w:tcW w:w="309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Cs w:val="21"/>
              </w:rPr>
            </w:pPr>
            <w:r>
              <w:rPr>
                <w:rFonts w:ascii="宋体" w:hAnsi="宋体" w:cs="宋体" w:hint="eastAsia"/>
                <w:color w:val="000000"/>
                <w:kern w:val="0"/>
                <w:szCs w:val="21"/>
              </w:rPr>
              <w:t>1.一般公共服务支出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134.70</w:t>
            </w:r>
          </w:p>
        </w:tc>
      </w:tr>
      <w:tr w:rsidR="00166D8D">
        <w:trPr>
          <w:trHeight w:val="347"/>
        </w:trPr>
        <w:tc>
          <w:tcPr>
            <w:tcW w:w="3388"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2.政府性基金预算财政拨款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Cs w:val="21"/>
              </w:rPr>
            </w:pPr>
            <w:r>
              <w:rPr>
                <w:rFonts w:ascii="宋体" w:hAnsi="宋体" w:cs="宋体" w:hint="eastAsia"/>
                <w:color w:val="000000"/>
                <w:kern w:val="0"/>
                <w:szCs w:val="21"/>
              </w:rPr>
              <w:t>2.外交支出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 xml:space="preserve">3.国有资本经营预算财政拨款 </w:t>
            </w:r>
          </w:p>
        </w:tc>
        <w:tc>
          <w:tcPr>
            <w:tcW w:w="108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Cs w:val="21"/>
              </w:rPr>
            </w:pPr>
            <w:r>
              <w:rPr>
                <w:rFonts w:ascii="宋体" w:hAnsi="宋体" w:cs="宋体" w:hint="eastAsia"/>
                <w:color w:val="000000"/>
                <w:kern w:val="0"/>
                <w:szCs w:val="21"/>
              </w:rPr>
              <w:t>3.国防支出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4.上级补助收入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Cs w:val="21"/>
              </w:rPr>
            </w:pPr>
            <w:r>
              <w:rPr>
                <w:rFonts w:ascii="宋体" w:hAnsi="宋体" w:cs="宋体" w:hint="eastAsia"/>
                <w:color w:val="000000"/>
                <w:kern w:val="0"/>
                <w:szCs w:val="21"/>
              </w:rPr>
              <w:t>4.公共安全支出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5.事业收入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Cs w:val="21"/>
              </w:rPr>
            </w:pPr>
            <w:r>
              <w:rPr>
                <w:rFonts w:ascii="宋体" w:hAnsi="宋体" w:cs="宋体" w:hint="eastAsia"/>
                <w:color w:val="000000"/>
                <w:kern w:val="0"/>
                <w:szCs w:val="21"/>
              </w:rPr>
              <w:t>5.教育支出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6.经营收入</w:t>
            </w:r>
          </w:p>
        </w:tc>
        <w:tc>
          <w:tcPr>
            <w:tcW w:w="1080" w:type="dxa"/>
            <w:tcBorders>
              <w:top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Cs w:val="21"/>
              </w:rPr>
            </w:pPr>
            <w:r>
              <w:rPr>
                <w:rFonts w:ascii="宋体" w:hAnsi="宋体" w:cs="宋体" w:hint="eastAsia"/>
                <w:color w:val="000000"/>
                <w:kern w:val="0"/>
                <w:szCs w:val="21"/>
              </w:rPr>
              <w:t>6.科学技术支出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7.附属单位上缴收入</w:t>
            </w:r>
          </w:p>
        </w:tc>
        <w:tc>
          <w:tcPr>
            <w:tcW w:w="1080" w:type="dxa"/>
            <w:tcBorders>
              <w:top w:val="single" w:sz="4" w:space="0" w:color="000000"/>
              <w:bottom w:val="single" w:sz="4" w:space="0" w:color="000000"/>
              <w:right w:val="single" w:sz="4" w:space="0" w:color="000000"/>
            </w:tcBorders>
            <w:vAlign w:val="center"/>
          </w:tcPr>
          <w:p w:rsidR="00166D8D" w:rsidRDefault="00166D8D">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Cs w:val="21"/>
              </w:rPr>
            </w:pPr>
            <w:r>
              <w:rPr>
                <w:rFonts w:ascii="宋体" w:hAnsi="宋体" w:cs="宋体" w:hint="eastAsia"/>
                <w:color w:val="000000"/>
                <w:kern w:val="0"/>
                <w:szCs w:val="21"/>
              </w:rPr>
              <w:t>7.文化旅游体育与传媒支出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8.其他收入</w:t>
            </w:r>
          </w:p>
        </w:tc>
        <w:tc>
          <w:tcPr>
            <w:tcW w:w="1080" w:type="dxa"/>
            <w:tcBorders>
              <w:top w:val="single" w:sz="4" w:space="0" w:color="000000"/>
              <w:bottom w:val="single" w:sz="4" w:space="0" w:color="000000"/>
              <w:right w:val="single" w:sz="4" w:space="0" w:color="000000"/>
            </w:tcBorders>
            <w:vAlign w:val="center"/>
          </w:tcPr>
          <w:p w:rsidR="00166D8D" w:rsidRDefault="00166D8D">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Cs w:val="21"/>
              </w:rPr>
            </w:pPr>
            <w:r>
              <w:rPr>
                <w:rFonts w:ascii="宋体" w:hAnsi="宋体" w:cs="宋体" w:hint="eastAsia"/>
                <w:color w:val="000000"/>
                <w:kern w:val="0"/>
                <w:szCs w:val="21"/>
              </w:rPr>
              <w:t>8.社会保障和就业支出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166D8D" w:rsidRDefault="00166D8D">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9.卫生健康支出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249"/>
        </w:trPr>
        <w:tc>
          <w:tcPr>
            <w:tcW w:w="3388"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Cs w:val="21"/>
              </w:rPr>
            </w:pPr>
            <w:r>
              <w:rPr>
                <w:rFonts w:ascii="宋体" w:hAnsi="宋体" w:cs="宋体" w:hint="eastAsia"/>
                <w:color w:val="000000"/>
                <w:kern w:val="0"/>
                <w:szCs w:val="21"/>
              </w:rPr>
              <w:t>10.节能环保支出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30"/>
        </w:trPr>
        <w:tc>
          <w:tcPr>
            <w:tcW w:w="3388"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11.城乡社区支出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12.农林水支出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17"/>
        </w:trPr>
        <w:tc>
          <w:tcPr>
            <w:tcW w:w="3388"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13.交通运输支出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166D8D" w:rsidRDefault="00166D8D">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14.资源勘探信息等支出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166D8D" w:rsidRDefault="00166D8D">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15.商业服务业等支出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298"/>
        </w:trPr>
        <w:tc>
          <w:tcPr>
            <w:tcW w:w="3388" w:type="dxa"/>
            <w:tcBorders>
              <w:top w:val="single" w:sz="4" w:space="0" w:color="000000"/>
              <w:left w:val="single" w:sz="4" w:space="0" w:color="000000"/>
              <w:bottom w:val="single" w:sz="4" w:space="0" w:color="000000"/>
              <w:right w:val="single" w:sz="4" w:space="0" w:color="000000"/>
            </w:tcBorders>
            <w:vAlign w:val="bottom"/>
          </w:tcPr>
          <w:p w:rsidR="00166D8D" w:rsidRDefault="00166D8D">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16.金融支出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15"/>
        </w:trPr>
        <w:tc>
          <w:tcPr>
            <w:tcW w:w="3388" w:type="dxa"/>
            <w:tcBorders>
              <w:top w:val="single" w:sz="4" w:space="0" w:color="000000"/>
              <w:left w:val="single" w:sz="4" w:space="0" w:color="000000"/>
              <w:bottom w:val="single" w:sz="4" w:space="0" w:color="000000"/>
              <w:right w:val="single" w:sz="4" w:space="0" w:color="000000"/>
            </w:tcBorders>
            <w:vAlign w:val="bottom"/>
          </w:tcPr>
          <w:p w:rsidR="00166D8D" w:rsidRDefault="00166D8D">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17.援助其他地区支出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281"/>
        </w:trPr>
        <w:tc>
          <w:tcPr>
            <w:tcW w:w="3388" w:type="dxa"/>
            <w:tcBorders>
              <w:top w:val="single" w:sz="4" w:space="0" w:color="000000"/>
              <w:left w:val="single" w:sz="4" w:space="0" w:color="000000"/>
              <w:bottom w:val="single" w:sz="4" w:space="0" w:color="000000"/>
              <w:right w:val="single" w:sz="4" w:space="0" w:color="000000"/>
            </w:tcBorders>
            <w:vAlign w:val="bottom"/>
          </w:tcPr>
          <w:p w:rsidR="00166D8D" w:rsidRDefault="00166D8D">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18.自然资源海洋气象等支出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45"/>
        </w:trPr>
        <w:tc>
          <w:tcPr>
            <w:tcW w:w="3388" w:type="dxa"/>
            <w:tcBorders>
              <w:top w:val="single" w:sz="4" w:space="0" w:color="000000"/>
              <w:left w:val="single" w:sz="4" w:space="0" w:color="000000"/>
              <w:bottom w:val="single" w:sz="4" w:space="0" w:color="000000"/>
              <w:right w:val="single" w:sz="4" w:space="0" w:color="000000"/>
            </w:tcBorders>
            <w:vAlign w:val="bottom"/>
          </w:tcPr>
          <w:p w:rsidR="00166D8D" w:rsidRDefault="00166D8D">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19.住房保障支出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166D8D" w:rsidRDefault="00166D8D">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20.粮油物资储备支出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166D8D" w:rsidRDefault="00166D8D">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21.国有资本经营预算支出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166D8D" w:rsidRDefault="00166D8D">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22.灾害防治及应急管理支出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166D8D" w:rsidRDefault="00166D8D">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ind w:firstLineChars="100" w:firstLine="210"/>
              <w:textAlignment w:val="center"/>
              <w:rPr>
                <w:rFonts w:ascii="宋体" w:hAnsi="宋体" w:cs="宋体"/>
                <w:color w:val="000000"/>
                <w:kern w:val="0"/>
                <w:szCs w:val="21"/>
              </w:rPr>
            </w:pPr>
            <w:r>
              <w:rPr>
                <w:rFonts w:ascii="宋体" w:hAnsi="宋体" w:cs="宋体" w:hint="eastAsia"/>
                <w:color w:val="000000"/>
                <w:kern w:val="0"/>
                <w:szCs w:val="21"/>
              </w:rPr>
              <w:t>23.其他支出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15"/>
        </w:trPr>
        <w:tc>
          <w:tcPr>
            <w:tcW w:w="3388" w:type="dxa"/>
            <w:tcBorders>
              <w:top w:val="single" w:sz="4" w:space="0" w:color="000000"/>
              <w:left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080" w:type="dxa"/>
            <w:tcBorders>
              <w:top w:val="single" w:sz="4" w:space="0" w:color="000000"/>
              <w:left w:val="single" w:sz="4" w:space="0" w:color="000000"/>
              <w:right w:val="single" w:sz="4" w:space="0" w:color="000000"/>
            </w:tcBorders>
            <w:vAlign w:val="center"/>
          </w:tcPr>
          <w:p w:rsidR="00166D8D" w:rsidRDefault="008225F1">
            <w:pPr>
              <w:widowControl/>
              <w:jc w:val="right"/>
              <w:textAlignment w:val="center"/>
              <w:rPr>
                <w:rFonts w:ascii="宋体" w:hAnsi="宋体" w:cs="宋体"/>
                <w:color w:val="000000"/>
                <w:szCs w:val="21"/>
              </w:rPr>
            </w:pPr>
            <w:r>
              <w:rPr>
                <w:rFonts w:ascii="宋体" w:hAnsi="宋体" w:cs="宋体" w:hint="eastAsia"/>
                <w:color w:val="000000"/>
                <w:szCs w:val="21"/>
              </w:rPr>
              <w:t>134.70</w:t>
            </w:r>
          </w:p>
        </w:tc>
        <w:tc>
          <w:tcPr>
            <w:tcW w:w="3090" w:type="dxa"/>
            <w:tcBorders>
              <w:top w:val="single" w:sz="4" w:space="0" w:color="000000"/>
              <w:left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326" w:type="dxa"/>
            <w:tcBorders>
              <w:top w:val="single" w:sz="4" w:space="0" w:color="000000"/>
              <w:left w:val="single" w:sz="4" w:space="0" w:color="000000"/>
              <w:right w:val="single" w:sz="4" w:space="0" w:color="000000"/>
            </w:tcBorders>
            <w:vAlign w:val="center"/>
          </w:tcPr>
          <w:p w:rsidR="00166D8D" w:rsidRDefault="008225F1">
            <w:pPr>
              <w:ind w:firstLineChars="294" w:firstLine="620"/>
              <w:jc w:val="left"/>
              <w:rPr>
                <w:rFonts w:ascii="宋体" w:hAnsi="宋体" w:cs="宋体"/>
                <w:b/>
                <w:color w:val="000000"/>
                <w:szCs w:val="21"/>
              </w:rPr>
            </w:pPr>
            <w:r>
              <w:rPr>
                <w:rFonts w:ascii="宋体" w:hAnsi="宋体" w:cs="宋体" w:hint="eastAsia"/>
                <w:b/>
                <w:color w:val="000000"/>
                <w:szCs w:val="21"/>
              </w:rPr>
              <w:t>134.70</w:t>
            </w:r>
          </w:p>
        </w:tc>
      </w:tr>
      <w:tr w:rsidR="00166D8D">
        <w:trPr>
          <w:trHeight w:val="355"/>
        </w:trPr>
        <w:tc>
          <w:tcPr>
            <w:tcW w:w="3388"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bCs/>
                <w:color w:val="000000"/>
                <w:szCs w:val="21"/>
              </w:rPr>
            </w:pPr>
            <w:r>
              <w:rPr>
                <w:rFonts w:ascii="宋体" w:hAnsi="宋体" w:cs="宋体" w:hint="eastAsia"/>
                <w:bCs/>
                <w:color w:val="000000"/>
                <w:kern w:val="0"/>
                <w:szCs w:val="21"/>
              </w:rPr>
              <w:t>使用非财政拨款结余</w:t>
            </w:r>
          </w:p>
        </w:tc>
        <w:tc>
          <w:tcPr>
            <w:tcW w:w="108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bCs/>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bCs/>
                <w:color w:val="000000"/>
                <w:szCs w:val="21"/>
              </w:rPr>
            </w:pPr>
            <w:r>
              <w:rPr>
                <w:rFonts w:ascii="宋体" w:hAnsi="宋体" w:cs="宋体" w:hint="eastAsia"/>
                <w:bCs/>
                <w:color w:val="000000"/>
                <w:kern w:val="0"/>
                <w:szCs w:val="21"/>
              </w:rPr>
              <w:t xml:space="preserve">结余分配 </w:t>
            </w:r>
          </w:p>
        </w:tc>
        <w:tc>
          <w:tcPr>
            <w:tcW w:w="1326" w:type="dxa"/>
            <w:tcBorders>
              <w:top w:val="single" w:sz="4" w:space="0" w:color="000000"/>
              <w:left w:val="single" w:sz="4" w:space="0" w:color="000000"/>
              <w:bottom w:val="single" w:sz="4" w:space="0" w:color="000000"/>
              <w:right w:val="single" w:sz="4" w:space="0" w:color="000000"/>
            </w:tcBorders>
            <w:vAlign w:val="bottom"/>
          </w:tcPr>
          <w:p w:rsidR="00166D8D" w:rsidRDefault="00166D8D">
            <w:pPr>
              <w:rPr>
                <w:rFonts w:ascii="宋体" w:hAnsi="宋体" w:cs="宋体"/>
                <w:b/>
                <w:color w:val="000000"/>
                <w:szCs w:val="21"/>
              </w:rPr>
            </w:pPr>
          </w:p>
        </w:tc>
      </w:tr>
      <w:tr w:rsidR="00166D8D">
        <w:trPr>
          <w:trHeight w:val="371"/>
        </w:trPr>
        <w:tc>
          <w:tcPr>
            <w:tcW w:w="3388"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bCs/>
                <w:color w:val="000000"/>
                <w:szCs w:val="21"/>
              </w:rPr>
            </w:pPr>
            <w:r>
              <w:rPr>
                <w:rFonts w:ascii="宋体" w:hAnsi="宋体" w:cs="宋体" w:hint="eastAsia"/>
                <w:bCs/>
                <w:color w:val="000000"/>
                <w:kern w:val="0"/>
                <w:szCs w:val="21"/>
              </w:rPr>
              <w:t>年初结转和结余</w:t>
            </w:r>
          </w:p>
        </w:tc>
        <w:tc>
          <w:tcPr>
            <w:tcW w:w="108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bCs/>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bCs/>
                <w:color w:val="000000"/>
                <w:szCs w:val="21"/>
              </w:rPr>
            </w:pPr>
            <w:r>
              <w:rPr>
                <w:rFonts w:ascii="宋体" w:hAnsi="宋体" w:cs="宋体" w:hint="eastAsia"/>
                <w:bCs/>
                <w:color w:val="000000"/>
                <w:kern w:val="0"/>
                <w:szCs w:val="21"/>
              </w:rPr>
              <w:t>年末结转和结余</w:t>
            </w:r>
          </w:p>
        </w:tc>
        <w:tc>
          <w:tcPr>
            <w:tcW w:w="1326"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b/>
                <w:color w:val="000000"/>
                <w:szCs w:val="21"/>
              </w:rPr>
            </w:pPr>
          </w:p>
        </w:tc>
      </w:tr>
      <w:tr w:rsidR="00166D8D">
        <w:trPr>
          <w:trHeight w:val="382"/>
        </w:trPr>
        <w:tc>
          <w:tcPr>
            <w:tcW w:w="3388"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收入总计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134.70</w:t>
            </w:r>
          </w:p>
        </w:tc>
        <w:tc>
          <w:tcPr>
            <w:tcW w:w="309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支出总计</w:t>
            </w:r>
          </w:p>
        </w:tc>
        <w:tc>
          <w:tcPr>
            <w:tcW w:w="1326" w:type="dxa"/>
            <w:tcBorders>
              <w:top w:val="single" w:sz="4" w:space="0" w:color="000000"/>
              <w:left w:val="single" w:sz="4" w:space="0" w:color="000000"/>
              <w:bottom w:val="single" w:sz="4" w:space="0" w:color="000000"/>
              <w:right w:val="single" w:sz="4" w:space="0" w:color="000000"/>
            </w:tcBorders>
            <w:vAlign w:val="center"/>
          </w:tcPr>
          <w:p w:rsidR="00166D8D" w:rsidRDefault="008225F1">
            <w:pPr>
              <w:ind w:firstLineChars="294" w:firstLine="620"/>
              <w:rPr>
                <w:rFonts w:ascii="宋体" w:hAnsi="宋体" w:cs="宋体"/>
                <w:b/>
                <w:color w:val="000000"/>
                <w:szCs w:val="21"/>
              </w:rPr>
            </w:pPr>
            <w:r>
              <w:rPr>
                <w:rFonts w:ascii="宋体" w:hAnsi="宋体" w:cs="宋体" w:hint="eastAsia"/>
                <w:b/>
                <w:color w:val="000000"/>
                <w:szCs w:val="21"/>
              </w:rPr>
              <w:t>134.70</w:t>
            </w:r>
          </w:p>
        </w:tc>
      </w:tr>
    </w:tbl>
    <w:p w:rsidR="00166D8D" w:rsidRDefault="008225F1">
      <w:pPr>
        <w:widowControl/>
        <w:jc w:val="left"/>
        <w:rPr>
          <w:rFonts w:ascii="宋体" w:hAnsi="宋体" w:cs="宋体"/>
          <w:sz w:val="48"/>
          <w:szCs w:val="48"/>
        </w:rPr>
      </w:pPr>
      <w:r>
        <w:rPr>
          <w:rFonts w:ascii="宋体" w:hAnsi="宋体" w:cs="宋体" w:hint="eastAsia"/>
          <w:color w:val="000000"/>
          <w:kern w:val="0"/>
          <w:szCs w:val="21"/>
        </w:rPr>
        <w:t>注：本表反映部门本年度的总收支和年末结转结余情况。本表金额转换为万元时，因四舍五入可能存在尾差。</w:t>
      </w:r>
    </w:p>
    <w:p w:rsidR="00166D8D" w:rsidRDefault="008225F1">
      <w:pPr>
        <w:jc w:val="center"/>
        <w:rPr>
          <w:rFonts w:ascii="宋体" w:hAnsi="宋体" w:cs="宋体"/>
          <w:b/>
          <w:bCs/>
          <w:sz w:val="32"/>
          <w:szCs w:val="32"/>
        </w:rPr>
      </w:pPr>
      <w:r>
        <w:rPr>
          <w:rFonts w:ascii="宋体" w:hAnsi="宋体" w:cs="宋体" w:hint="eastAsia"/>
          <w:b/>
          <w:bCs/>
          <w:sz w:val="32"/>
          <w:szCs w:val="32"/>
        </w:rPr>
        <w:t>收入决算表</w:t>
      </w:r>
    </w:p>
    <w:p w:rsidR="00166D8D" w:rsidRDefault="008225F1">
      <w:pPr>
        <w:rPr>
          <w:rFonts w:ascii="宋体" w:hAnsi="宋体" w:cs="宋体"/>
          <w:b/>
          <w:bCs/>
          <w:szCs w:val="21"/>
        </w:rPr>
      </w:pPr>
      <w:r>
        <w:rPr>
          <w:rFonts w:ascii="宋体" w:hAnsi="宋体" w:cs="宋体" w:hint="eastAsia"/>
          <w:b/>
          <w:bCs/>
          <w:szCs w:val="21"/>
        </w:rPr>
        <w:t>公开02表</w:t>
      </w:r>
    </w:p>
    <w:p w:rsidR="00166D8D" w:rsidRDefault="008225F1">
      <w:pPr>
        <w:rPr>
          <w:rFonts w:ascii="宋体" w:hAnsi="宋体" w:cs="宋体"/>
          <w:b/>
          <w:bCs/>
          <w:sz w:val="48"/>
          <w:szCs w:val="48"/>
        </w:rPr>
      </w:pPr>
      <w:r>
        <w:rPr>
          <w:rFonts w:ascii="宋体" w:hAnsi="宋体" w:cs="宋体" w:hint="eastAsia"/>
          <w:b/>
          <w:bCs/>
          <w:szCs w:val="21"/>
        </w:rPr>
        <w:t>编制部门：陕西省能源化学地质工会委员会                              金额单位：万元</w:t>
      </w:r>
    </w:p>
    <w:tbl>
      <w:tblPr>
        <w:tblW w:w="9327" w:type="dxa"/>
        <w:tblLayout w:type="fixed"/>
        <w:tblCellMar>
          <w:top w:w="15" w:type="dxa"/>
          <w:left w:w="15" w:type="dxa"/>
          <w:bottom w:w="15" w:type="dxa"/>
          <w:right w:w="15" w:type="dxa"/>
        </w:tblCellMar>
        <w:tblLook w:val="04A0"/>
      </w:tblPr>
      <w:tblGrid>
        <w:gridCol w:w="927"/>
        <w:gridCol w:w="1215"/>
        <w:gridCol w:w="855"/>
        <w:gridCol w:w="870"/>
        <w:gridCol w:w="720"/>
        <w:gridCol w:w="720"/>
        <w:gridCol w:w="1470"/>
        <w:gridCol w:w="750"/>
        <w:gridCol w:w="990"/>
        <w:gridCol w:w="810"/>
      </w:tblGrid>
      <w:tr w:rsidR="00166D8D">
        <w:trPr>
          <w:trHeight w:val="439"/>
        </w:trPr>
        <w:tc>
          <w:tcPr>
            <w:tcW w:w="2142" w:type="dxa"/>
            <w:gridSpan w:val="2"/>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项目</w:t>
            </w:r>
          </w:p>
        </w:tc>
        <w:tc>
          <w:tcPr>
            <w:tcW w:w="855" w:type="dxa"/>
            <w:vMerge w:val="restart"/>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本年收入合计</w:t>
            </w:r>
          </w:p>
        </w:tc>
        <w:tc>
          <w:tcPr>
            <w:tcW w:w="870" w:type="dxa"/>
            <w:vMerge w:val="restart"/>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财政拨款收入</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上级补助收入</w:t>
            </w:r>
          </w:p>
        </w:tc>
        <w:tc>
          <w:tcPr>
            <w:tcW w:w="2190" w:type="dxa"/>
            <w:gridSpan w:val="2"/>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事业收入</w:t>
            </w:r>
          </w:p>
        </w:tc>
        <w:tc>
          <w:tcPr>
            <w:tcW w:w="750" w:type="dxa"/>
            <w:vMerge w:val="restart"/>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经营</w:t>
            </w:r>
          </w:p>
          <w:p w:rsidR="00166D8D" w:rsidRDefault="008225F1">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附属单位上缴收入</w:t>
            </w:r>
          </w:p>
        </w:tc>
        <w:tc>
          <w:tcPr>
            <w:tcW w:w="810" w:type="dxa"/>
            <w:vMerge w:val="restart"/>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其他</w:t>
            </w:r>
          </w:p>
          <w:p w:rsidR="00166D8D" w:rsidRDefault="008225F1">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r>
      <w:tr w:rsidR="00166D8D">
        <w:trPr>
          <w:trHeight w:val="1125"/>
        </w:trPr>
        <w:tc>
          <w:tcPr>
            <w:tcW w:w="927" w:type="dxa"/>
            <w:tcBorders>
              <w:top w:val="single" w:sz="4" w:space="0" w:color="000000"/>
              <w:left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215" w:type="dxa"/>
            <w:tcBorders>
              <w:top w:val="single" w:sz="4" w:space="0" w:color="000000"/>
              <w:left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科目</w:t>
            </w:r>
          </w:p>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名称</w:t>
            </w:r>
          </w:p>
        </w:tc>
        <w:tc>
          <w:tcPr>
            <w:tcW w:w="855" w:type="dxa"/>
            <w:vMerge/>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870" w:type="dxa"/>
            <w:vMerge/>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center"/>
              <w:rPr>
                <w:rFonts w:ascii="宋体" w:hAnsi="宋体" w:cs="宋体"/>
                <w:b/>
                <w:color w:val="000000"/>
                <w:szCs w:val="21"/>
              </w:rPr>
            </w:pPr>
            <w:r>
              <w:rPr>
                <w:rFonts w:ascii="宋体" w:hAnsi="宋体" w:cs="宋体" w:hint="eastAsia"/>
                <w:b/>
                <w:color w:val="000000"/>
                <w:szCs w:val="21"/>
              </w:rPr>
              <w:t>小计</w:t>
            </w:r>
          </w:p>
        </w:tc>
        <w:tc>
          <w:tcPr>
            <w:tcW w:w="1470"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center"/>
              <w:rPr>
                <w:rFonts w:ascii="宋体" w:hAnsi="宋体" w:cs="宋体"/>
                <w:b/>
                <w:color w:val="000000"/>
                <w:szCs w:val="21"/>
              </w:rPr>
            </w:pPr>
            <w:r>
              <w:rPr>
                <w:rFonts w:ascii="宋体" w:hAnsi="宋体" w:cs="宋体" w:hint="eastAsia"/>
                <w:b/>
                <w:color w:val="000000"/>
                <w:szCs w:val="21"/>
              </w:rPr>
              <w:t>其中：教育</w:t>
            </w:r>
          </w:p>
          <w:p w:rsidR="00166D8D" w:rsidRDefault="008225F1">
            <w:pPr>
              <w:ind w:firstLineChars="400" w:firstLine="843"/>
              <w:rPr>
                <w:rFonts w:ascii="宋体" w:hAnsi="宋体" w:cs="宋体"/>
                <w:b/>
                <w:color w:val="000000"/>
                <w:szCs w:val="21"/>
              </w:rPr>
            </w:pPr>
            <w:r>
              <w:rPr>
                <w:rFonts w:ascii="宋体" w:hAnsi="宋体" w:cs="宋体" w:hint="eastAsia"/>
                <w:b/>
                <w:color w:val="000000"/>
                <w:szCs w:val="21"/>
              </w:rPr>
              <w:t>收费</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r>
      <w:tr w:rsidR="00166D8D">
        <w:trPr>
          <w:trHeight w:val="439"/>
        </w:trPr>
        <w:tc>
          <w:tcPr>
            <w:tcW w:w="2142" w:type="dxa"/>
            <w:gridSpan w:val="2"/>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855"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134.70</w:t>
            </w:r>
          </w:p>
        </w:tc>
        <w:tc>
          <w:tcPr>
            <w:tcW w:w="870"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134.70</w:t>
            </w:r>
          </w:p>
        </w:tc>
        <w:tc>
          <w:tcPr>
            <w:tcW w:w="7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w:t>
            </w:r>
          </w:p>
        </w:tc>
        <w:tc>
          <w:tcPr>
            <w:tcW w:w="1215"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一般公共服务支出</w:t>
            </w:r>
          </w:p>
        </w:tc>
        <w:tc>
          <w:tcPr>
            <w:tcW w:w="855"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134.70</w:t>
            </w:r>
          </w:p>
        </w:tc>
        <w:tc>
          <w:tcPr>
            <w:tcW w:w="870"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134.70</w:t>
            </w:r>
          </w:p>
        </w:tc>
        <w:tc>
          <w:tcPr>
            <w:tcW w:w="7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20129</w:t>
            </w:r>
          </w:p>
        </w:tc>
        <w:tc>
          <w:tcPr>
            <w:tcW w:w="1215"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群众团体事务</w:t>
            </w:r>
          </w:p>
        </w:tc>
        <w:tc>
          <w:tcPr>
            <w:tcW w:w="855"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134.70</w:t>
            </w:r>
          </w:p>
        </w:tc>
        <w:tc>
          <w:tcPr>
            <w:tcW w:w="870"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134.70</w:t>
            </w:r>
          </w:p>
        </w:tc>
        <w:tc>
          <w:tcPr>
            <w:tcW w:w="7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2012901</w:t>
            </w:r>
          </w:p>
        </w:tc>
        <w:tc>
          <w:tcPr>
            <w:tcW w:w="1215"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行政运行</w:t>
            </w:r>
          </w:p>
        </w:tc>
        <w:tc>
          <w:tcPr>
            <w:tcW w:w="855"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134.70</w:t>
            </w:r>
          </w:p>
        </w:tc>
        <w:tc>
          <w:tcPr>
            <w:tcW w:w="870"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134.70</w:t>
            </w:r>
          </w:p>
        </w:tc>
        <w:tc>
          <w:tcPr>
            <w:tcW w:w="7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bl>
    <w:p w:rsidR="00166D8D" w:rsidRDefault="008225F1">
      <w:pPr>
        <w:widowControl/>
        <w:jc w:val="left"/>
        <w:rPr>
          <w:rFonts w:ascii="宋体" w:hAnsi="宋体" w:cs="宋体"/>
          <w:color w:val="000000"/>
          <w:kern w:val="0"/>
          <w:szCs w:val="21"/>
        </w:rPr>
      </w:pPr>
      <w:r>
        <w:rPr>
          <w:rFonts w:ascii="宋体" w:hAnsi="宋体" w:cs="宋体" w:hint="eastAsia"/>
          <w:szCs w:val="21"/>
        </w:rPr>
        <w:t>注：本表反映部门本年度取得的各项收入情况。</w:t>
      </w:r>
      <w:r>
        <w:rPr>
          <w:rFonts w:ascii="宋体" w:hAnsi="宋体" w:cs="宋体" w:hint="eastAsia"/>
          <w:color w:val="000000"/>
          <w:kern w:val="0"/>
          <w:szCs w:val="21"/>
        </w:rPr>
        <w:t>本表金额转换为万元时，因四舍五入可能存在尾差。</w:t>
      </w:r>
    </w:p>
    <w:p w:rsidR="00166D8D" w:rsidRDefault="00166D8D">
      <w:pPr>
        <w:widowControl/>
        <w:jc w:val="left"/>
        <w:rPr>
          <w:rFonts w:ascii="宋体" w:hAnsi="宋体" w:cs="宋体"/>
          <w:color w:val="000000"/>
          <w:kern w:val="0"/>
          <w:szCs w:val="21"/>
        </w:rPr>
      </w:pPr>
    </w:p>
    <w:p w:rsidR="00166D8D" w:rsidRDefault="00166D8D">
      <w:pPr>
        <w:widowControl/>
        <w:jc w:val="left"/>
      </w:pPr>
    </w:p>
    <w:p w:rsidR="00166D8D" w:rsidRDefault="008225F1">
      <w:pPr>
        <w:jc w:val="center"/>
        <w:rPr>
          <w:rFonts w:ascii="宋体" w:hAnsi="宋体" w:cs="宋体"/>
          <w:b/>
          <w:bCs/>
          <w:sz w:val="32"/>
          <w:szCs w:val="32"/>
        </w:rPr>
      </w:pPr>
      <w:r>
        <w:rPr>
          <w:rFonts w:ascii="宋体" w:hAnsi="宋体" w:cs="宋体" w:hint="eastAsia"/>
          <w:b/>
          <w:bCs/>
          <w:sz w:val="32"/>
          <w:szCs w:val="32"/>
        </w:rPr>
        <w:t>支出决算表</w:t>
      </w:r>
    </w:p>
    <w:p w:rsidR="00166D8D" w:rsidRDefault="008225F1">
      <w:pPr>
        <w:rPr>
          <w:rFonts w:ascii="宋体" w:hAnsi="宋体" w:cs="宋体"/>
          <w:b/>
          <w:bCs/>
          <w:szCs w:val="21"/>
        </w:rPr>
      </w:pPr>
      <w:r>
        <w:rPr>
          <w:rFonts w:ascii="宋体" w:hAnsi="宋体" w:cs="宋体" w:hint="eastAsia"/>
          <w:b/>
          <w:bCs/>
          <w:szCs w:val="21"/>
        </w:rPr>
        <w:t xml:space="preserve">                                               公开03表</w:t>
      </w:r>
    </w:p>
    <w:p w:rsidR="00166D8D" w:rsidRDefault="008225F1">
      <w:pPr>
        <w:rPr>
          <w:rFonts w:ascii="宋体" w:hAnsi="宋体" w:cs="宋体"/>
          <w:b/>
          <w:bCs/>
          <w:sz w:val="48"/>
          <w:szCs w:val="48"/>
        </w:rPr>
      </w:pPr>
      <w:r>
        <w:rPr>
          <w:rFonts w:ascii="宋体" w:hAnsi="宋体" w:cs="宋体" w:hint="eastAsia"/>
          <w:b/>
          <w:bCs/>
          <w:szCs w:val="21"/>
        </w:rPr>
        <w:t>编制部门：陕西省能源化学地质工会委员会                              金额单位：万元</w:t>
      </w:r>
    </w:p>
    <w:tbl>
      <w:tblPr>
        <w:tblW w:w="9105" w:type="dxa"/>
        <w:tblLayout w:type="fixed"/>
        <w:tblCellMar>
          <w:top w:w="15" w:type="dxa"/>
          <w:left w:w="15" w:type="dxa"/>
          <w:bottom w:w="15" w:type="dxa"/>
          <w:right w:w="15" w:type="dxa"/>
        </w:tblCellMar>
        <w:tblLook w:val="04A0"/>
      </w:tblPr>
      <w:tblGrid>
        <w:gridCol w:w="914"/>
        <w:gridCol w:w="83"/>
        <w:gridCol w:w="1428"/>
        <w:gridCol w:w="1255"/>
        <w:gridCol w:w="986"/>
        <w:gridCol w:w="1077"/>
        <w:gridCol w:w="1109"/>
        <w:gridCol w:w="908"/>
        <w:gridCol w:w="1345"/>
      </w:tblGrid>
      <w:tr w:rsidR="00166D8D">
        <w:trPr>
          <w:trHeight w:val="372"/>
        </w:trPr>
        <w:tc>
          <w:tcPr>
            <w:tcW w:w="2425" w:type="dxa"/>
            <w:gridSpan w:val="3"/>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1255" w:type="dxa"/>
            <w:vMerge w:val="restart"/>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本年支出</w:t>
            </w:r>
          </w:p>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986" w:type="dxa"/>
            <w:vMerge w:val="restart"/>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77" w:type="dxa"/>
            <w:vMerge w:val="restart"/>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上缴上</w:t>
            </w:r>
          </w:p>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级支出</w:t>
            </w:r>
          </w:p>
        </w:tc>
        <w:tc>
          <w:tcPr>
            <w:tcW w:w="908" w:type="dxa"/>
            <w:vMerge w:val="restart"/>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经营支出</w:t>
            </w:r>
          </w:p>
        </w:tc>
        <w:tc>
          <w:tcPr>
            <w:tcW w:w="1345" w:type="dxa"/>
            <w:vMerge w:val="restart"/>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对附属单位</w:t>
            </w:r>
          </w:p>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补助支出</w:t>
            </w:r>
          </w:p>
        </w:tc>
      </w:tr>
      <w:tr w:rsidR="00166D8D">
        <w:trPr>
          <w:trHeight w:val="702"/>
        </w:trPr>
        <w:tc>
          <w:tcPr>
            <w:tcW w:w="997" w:type="dxa"/>
            <w:gridSpan w:val="2"/>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428"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255" w:type="dxa"/>
            <w:vMerge/>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986" w:type="dxa"/>
            <w:vMerge/>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1077" w:type="dxa"/>
            <w:vMerge/>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r>
      <w:tr w:rsidR="00166D8D">
        <w:trPr>
          <w:trHeight w:val="372"/>
        </w:trPr>
        <w:tc>
          <w:tcPr>
            <w:tcW w:w="2425" w:type="dxa"/>
            <w:gridSpan w:val="3"/>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255"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134.70</w:t>
            </w:r>
          </w:p>
        </w:tc>
        <w:tc>
          <w:tcPr>
            <w:tcW w:w="986"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134.70</w:t>
            </w:r>
          </w:p>
        </w:tc>
        <w:tc>
          <w:tcPr>
            <w:tcW w:w="107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201</w:t>
            </w: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一般公共服务支出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134.70</w:t>
            </w:r>
          </w:p>
        </w:tc>
        <w:tc>
          <w:tcPr>
            <w:tcW w:w="986"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134.70</w:t>
            </w:r>
          </w:p>
        </w:tc>
        <w:tc>
          <w:tcPr>
            <w:tcW w:w="107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20129</w:t>
            </w: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群众团体事务</w:t>
            </w:r>
          </w:p>
        </w:tc>
        <w:tc>
          <w:tcPr>
            <w:tcW w:w="1255"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134.70</w:t>
            </w:r>
          </w:p>
        </w:tc>
        <w:tc>
          <w:tcPr>
            <w:tcW w:w="986"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134.70</w:t>
            </w:r>
          </w:p>
        </w:tc>
        <w:tc>
          <w:tcPr>
            <w:tcW w:w="107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2012901</w:t>
            </w: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行政运行</w:t>
            </w:r>
          </w:p>
        </w:tc>
        <w:tc>
          <w:tcPr>
            <w:tcW w:w="1255"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134.70</w:t>
            </w:r>
          </w:p>
        </w:tc>
        <w:tc>
          <w:tcPr>
            <w:tcW w:w="986"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134.70</w:t>
            </w:r>
          </w:p>
        </w:tc>
        <w:tc>
          <w:tcPr>
            <w:tcW w:w="107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166D8D" w:rsidRDefault="00166D8D">
            <w:pPr>
              <w:tabs>
                <w:tab w:val="left" w:pos="506"/>
              </w:tabs>
              <w:jc w:val="lef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83"/>
        </w:trPr>
        <w:tc>
          <w:tcPr>
            <w:tcW w:w="914"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511" w:type="dxa"/>
            <w:gridSpan w:val="2"/>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bl>
    <w:p w:rsidR="00166D8D" w:rsidRDefault="008225F1">
      <w:pPr>
        <w:widowControl/>
        <w:jc w:val="left"/>
      </w:pPr>
      <w:r>
        <w:rPr>
          <w:rFonts w:ascii="宋体" w:hAnsi="宋体" w:cs="宋体" w:hint="eastAsia"/>
          <w:szCs w:val="21"/>
        </w:rPr>
        <w:t>注：本表反映部门本年度各项支出情况。</w:t>
      </w:r>
      <w:r>
        <w:rPr>
          <w:rFonts w:ascii="宋体" w:hAnsi="宋体" w:cs="宋体" w:hint="eastAsia"/>
          <w:color w:val="000000"/>
          <w:kern w:val="0"/>
          <w:szCs w:val="21"/>
        </w:rPr>
        <w:t>本表金额转换为万元时，因四舍五入可能存在尾差。</w:t>
      </w:r>
    </w:p>
    <w:p w:rsidR="00166D8D" w:rsidRDefault="008225F1">
      <w:pPr>
        <w:jc w:val="center"/>
        <w:rPr>
          <w:rFonts w:ascii="宋体" w:hAnsi="宋体" w:cs="宋体"/>
          <w:b/>
          <w:bCs/>
          <w:sz w:val="32"/>
          <w:szCs w:val="32"/>
        </w:rPr>
      </w:pPr>
      <w:r>
        <w:rPr>
          <w:rFonts w:ascii="宋体" w:hAnsi="宋体" w:cs="宋体" w:hint="eastAsia"/>
          <w:b/>
          <w:bCs/>
          <w:sz w:val="32"/>
          <w:szCs w:val="32"/>
        </w:rPr>
        <w:t>财政拨款收入支出决算总表</w:t>
      </w:r>
    </w:p>
    <w:p w:rsidR="00166D8D" w:rsidRDefault="008225F1">
      <w:pPr>
        <w:rPr>
          <w:rFonts w:ascii="宋体" w:hAnsi="宋体" w:cs="宋体"/>
          <w:b/>
          <w:bCs/>
          <w:szCs w:val="21"/>
        </w:rPr>
      </w:pPr>
      <w:r>
        <w:rPr>
          <w:rFonts w:ascii="宋体" w:hAnsi="宋体" w:cs="宋体" w:hint="eastAsia"/>
          <w:b/>
          <w:bCs/>
          <w:szCs w:val="21"/>
        </w:rPr>
        <w:t>公开04表</w:t>
      </w:r>
    </w:p>
    <w:p w:rsidR="00166D8D" w:rsidRDefault="008225F1">
      <w:pPr>
        <w:rPr>
          <w:rFonts w:ascii="宋体" w:hAnsi="宋体" w:cs="宋体"/>
          <w:b/>
          <w:bCs/>
          <w:szCs w:val="21"/>
        </w:rPr>
      </w:pPr>
      <w:r>
        <w:rPr>
          <w:rFonts w:ascii="宋体" w:hAnsi="宋体" w:cs="宋体" w:hint="eastAsia"/>
          <w:b/>
          <w:bCs/>
          <w:szCs w:val="21"/>
        </w:rPr>
        <w:t>编制部门：陕西省能源化学地质工会委员会                              金额单位：万元</w:t>
      </w:r>
    </w:p>
    <w:tbl>
      <w:tblPr>
        <w:tblW w:w="8965" w:type="dxa"/>
        <w:tblLayout w:type="fixed"/>
        <w:tblCellMar>
          <w:top w:w="15" w:type="dxa"/>
          <w:left w:w="15" w:type="dxa"/>
          <w:bottom w:w="15" w:type="dxa"/>
          <w:right w:w="15" w:type="dxa"/>
        </w:tblCellMar>
        <w:tblLook w:val="04A0"/>
      </w:tblPr>
      <w:tblGrid>
        <w:gridCol w:w="1443"/>
        <w:gridCol w:w="1038"/>
        <w:gridCol w:w="2330"/>
        <w:gridCol w:w="808"/>
        <w:gridCol w:w="1015"/>
        <w:gridCol w:w="1166"/>
        <w:gridCol w:w="1165"/>
      </w:tblGrid>
      <w:tr w:rsidR="00166D8D">
        <w:trPr>
          <w:trHeight w:val="276"/>
        </w:trPr>
        <w:tc>
          <w:tcPr>
            <w:tcW w:w="2481" w:type="dxa"/>
            <w:gridSpan w:val="2"/>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 w:val="18"/>
                <w:szCs w:val="18"/>
              </w:rPr>
            </w:pPr>
            <w:r>
              <w:rPr>
                <w:rFonts w:ascii="宋体" w:hAnsi="宋体" w:cs="宋体" w:hint="eastAsia"/>
                <w:b/>
                <w:color w:val="000000"/>
                <w:sz w:val="18"/>
                <w:szCs w:val="18"/>
              </w:rPr>
              <w:t>收入</w:t>
            </w:r>
          </w:p>
        </w:tc>
        <w:tc>
          <w:tcPr>
            <w:tcW w:w="5319" w:type="dxa"/>
            <w:gridSpan w:val="4"/>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 w:val="18"/>
                <w:szCs w:val="18"/>
              </w:rPr>
            </w:pPr>
            <w:r>
              <w:rPr>
                <w:rFonts w:ascii="宋体" w:hAnsi="宋体" w:cs="宋体" w:hint="eastAsia"/>
                <w:b/>
                <w:color w:val="000000"/>
                <w:sz w:val="18"/>
                <w:szCs w:val="18"/>
              </w:rPr>
              <w:t>支出</w:t>
            </w:r>
          </w:p>
        </w:tc>
        <w:tc>
          <w:tcPr>
            <w:tcW w:w="1165"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center"/>
              <w:textAlignment w:val="center"/>
              <w:rPr>
                <w:rFonts w:ascii="宋体" w:hAnsi="宋体" w:cs="宋体"/>
                <w:b/>
                <w:color w:val="000000"/>
                <w:sz w:val="18"/>
                <w:szCs w:val="18"/>
              </w:rPr>
            </w:pPr>
          </w:p>
        </w:tc>
      </w:tr>
      <w:tr w:rsidR="00166D8D">
        <w:trPr>
          <w:trHeight w:val="713"/>
        </w:trPr>
        <w:tc>
          <w:tcPr>
            <w:tcW w:w="1443"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项    目</w:t>
            </w:r>
          </w:p>
        </w:tc>
        <w:tc>
          <w:tcPr>
            <w:tcW w:w="1038"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决算数</w:t>
            </w:r>
          </w:p>
        </w:tc>
        <w:tc>
          <w:tcPr>
            <w:tcW w:w="233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项目</w:t>
            </w:r>
          </w:p>
        </w:tc>
        <w:tc>
          <w:tcPr>
            <w:tcW w:w="808"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合计</w:t>
            </w:r>
          </w:p>
        </w:tc>
        <w:tc>
          <w:tcPr>
            <w:tcW w:w="1015"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一般公共预</w:t>
            </w:r>
          </w:p>
          <w:p w:rsidR="00166D8D" w:rsidRDefault="008225F1">
            <w:pPr>
              <w:widowControl/>
              <w:jc w:val="center"/>
              <w:textAlignment w:val="center"/>
              <w:rPr>
                <w:rFonts w:ascii="宋体" w:hAnsi="宋体" w:cs="宋体"/>
                <w:b/>
                <w:color w:val="000000"/>
                <w:kern w:val="0"/>
                <w:sz w:val="18"/>
                <w:szCs w:val="18"/>
              </w:rPr>
            </w:pPr>
            <w:proofErr w:type="gramStart"/>
            <w:r>
              <w:rPr>
                <w:rFonts w:ascii="宋体" w:hAnsi="宋体" w:cs="宋体" w:hint="eastAsia"/>
                <w:b/>
                <w:color w:val="000000"/>
                <w:kern w:val="0"/>
                <w:sz w:val="18"/>
                <w:szCs w:val="18"/>
              </w:rPr>
              <w:t>算财政</w:t>
            </w:r>
            <w:proofErr w:type="gramEnd"/>
            <w:r>
              <w:rPr>
                <w:rFonts w:ascii="宋体" w:hAnsi="宋体" w:cs="宋体" w:hint="eastAsia"/>
                <w:b/>
                <w:color w:val="000000"/>
                <w:kern w:val="0"/>
                <w:sz w:val="18"/>
                <w:szCs w:val="18"/>
              </w:rPr>
              <w:t>拨款</w:t>
            </w:r>
          </w:p>
        </w:tc>
        <w:tc>
          <w:tcPr>
            <w:tcW w:w="1166"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政府性基金</w:t>
            </w:r>
          </w:p>
          <w:p w:rsidR="00166D8D" w:rsidRDefault="008225F1">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预算财政拨款</w:t>
            </w:r>
          </w:p>
        </w:tc>
        <w:tc>
          <w:tcPr>
            <w:tcW w:w="1165"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国有资本经营</w:t>
            </w:r>
          </w:p>
          <w:p w:rsidR="00166D8D" w:rsidRDefault="008225F1">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预算财政拨款</w:t>
            </w:r>
          </w:p>
        </w:tc>
      </w:tr>
      <w:tr w:rsidR="00166D8D">
        <w:trPr>
          <w:trHeight w:val="593"/>
        </w:trPr>
        <w:tc>
          <w:tcPr>
            <w:tcW w:w="1443"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ind w:left="180" w:hangingChars="100" w:hanging="180"/>
              <w:jc w:val="left"/>
              <w:textAlignment w:val="center"/>
              <w:rPr>
                <w:rFonts w:ascii="宋体" w:hAnsi="宋体" w:cs="宋体"/>
                <w:color w:val="000000"/>
                <w:sz w:val="18"/>
                <w:szCs w:val="18"/>
              </w:rPr>
            </w:pPr>
            <w:r>
              <w:rPr>
                <w:rFonts w:ascii="宋体" w:hAnsi="宋体" w:cs="宋体" w:hint="eastAsia"/>
                <w:color w:val="000000"/>
                <w:kern w:val="0"/>
                <w:sz w:val="18"/>
                <w:szCs w:val="18"/>
              </w:rPr>
              <w:t>1.一般公共预算财政拨款</w:t>
            </w:r>
          </w:p>
        </w:tc>
        <w:tc>
          <w:tcPr>
            <w:tcW w:w="1038"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 w:val="18"/>
                <w:szCs w:val="18"/>
              </w:rPr>
            </w:pPr>
            <w:r>
              <w:rPr>
                <w:rFonts w:ascii="宋体" w:hAnsi="宋体" w:cs="宋体" w:hint="eastAsia"/>
                <w:color w:val="000000"/>
                <w:sz w:val="18"/>
                <w:szCs w:val="18"/>
              </w:rPr>
              <w:t>134.70</w:t>
            </w:r>
          </w:p>
        </w:tc>
        <w:tc>
          <w:tcPr>
            <w:tcW w:w="233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textAlignment w:val="center"/>
              <w:rPr>
                <w:rFonts w:ascii="宋体" w:hAnsi="宋体" w:cs="宋体"/>
                <w:color w:val="000000"/>
                <w:sz w:val="18"/>
                <w:szCs w:val="18"/>
              </w:rPr>
            </w:pPr>
            <w:r>
              <w:rPr>
                <w:rFonts w:ascii="宋体" w:hAnsi="宋体" w:cs="宋体" w:hint="eastAsia"/>
                <w:color w:val="000000"/>
                <w:kern w:val="0"/>
                <w:sz w:val="18"/>
                <w:szCs w:val="18"/>
              </w:rPr>
              <w:t>1.一般公共服务支出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right"/>
              <w:textAlignment w:val="center"/>
              <w:rPr>
                <w:rFonts w:ascii="宋体" w:hAnsi="宋体" w:cs="宋体"/>
                <w:color w:val="000000"/>
                <w:szCs w:val="21"/>
              </w:rPr>
            </w:pPr>
            <w:r>
              <w:rPr>
                <w:rFonts w:ascii="宋体" w:hAnsi="宋体" w:cs="宋体" w:hint="eastAsia"/>
                <w:color w:val="000000"/>
                <w:szCs w:val="21"/>
              </w:rPr>
              <w:t>134.70</w:t>
            </w:r>
          </w:p>
        </w:tc>
        <w:tc>
          <w:tcPr>
            <w:tcW w:w="1015"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134.70</w:t>
            </w:r>
          </w:p>
        </w:tc>
        <w:tc>
          <w:tcPr>
            <w:tcW w:w="116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73"/>
        </w:trPr>
        <w:tc>
          <w:tcPr>
            <w:tcW w:w="1443"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ind w:left="180" w:hangingChars="100" w:hanging="180"/>
              <w:jc w:val="left"/>
              <w:textAlignment w:val="center"/>
              <w:rPr>
                <w:rFonts w:ascii="宋体" w:hAnsi="宋体" w:cs="宋体"/>
                <w:color w:val="000000"/>
                <w:sz w:val="18"/>
                <w:szCs w:val="18"/>
              </w:rPr>
            </w:pPr>
            <w:r>
              <w:rPr>
                <w:rFonts w:ascii="宋体" w:hAnsi="宋体" w:cs="宋体" w:hint="eastAsia"/>
                <w:color w:val="000000"/>
                <w:kern w:val="0"/>
                <w:sz w:val="18"/>
                <w:szCs w:val="18"/>
              </w:rPr>
              <w:t>2.政府性基金预算财政拨款</w:t>
            </w:r>
          </w:p>
        </w:tc>
        <w:tc>
          <w:tcPr>
            <w:tcW w:w="103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textAlignment w:val="center"/>
              <w:rPr>
                <w:rFonts w:ascii="宋体" w:hAnsi="宋体" w:cs="宋体"/>
                <w:color w:val="000000"/>
                <w:sz w:val="18"/>
                <w:szCs w:val="18"/>
              </w:rPr>
            </w:pPr>
            <w:r>
              <w:rPr>
                <w:rFonts w:ascii="宋体" w:hAnsi="宋体" w:cs="宋体" w:hint="eastAsia"/>
                <w:color w:val="000000"/>
                <w:kern w:val="0"/>
                <w:sz w:val="18"/>
                <w:szCs w:val="18"/>
              </w:rPr>
              <w:t>2.外交支出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73"/>
        </w:trPr>
        <w:tc>
          <w:tcPr>
            <w:tcW w:w="1443"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ind w:left="180" w:hangingChars="100" w:hanging="180"/>
              <w:jc w:val="left"/>
              <w:textAlignment w:val="center"/>
              <w:rPr>
                <w:rFonts w:ascii="宋体" w:hAnsi="宋体" w:cs="宋体"/>
                <w:color w:val="000000"/>
                <w:sz w:val="18"/>
                <w:szCs w:val="18"/>
              </w:rPr>
            </w:pPr>
            <w:r>
              <w:rPr>
                <w:rFonts w:ascii="宋体" w:hAnsi="宋体" w:cs="宋体" w:hint="eastAsia"/>
                <w:color w:val="000000"/>
                <w:sz w:val="18"/>
                <w:szCs w:val="18"/>
              </w:rPr>
              <w:t>3.国有资本经营预算收入</w:t>
            </w:r>
          </w:p>
        </w:tc>
        <w:tc>
          <w:tcPr>
            <w:tcW w:w="103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textAlignment w:val="center"/>
              <w:rPr>
                <w:rFonts w:ascii="宋体" w:hAnsi="宋体" w:cs="宋体"/>
                <w:color w:val="000000"/>
                <w:sz w:val="18"/>
                <w:szCs w:val="18"/>
              </w:rPr>
            </w:pPr>
            <w:r>
              <w:rPr>
                <w:rFonts w:ascii="宋体" w:hAnsi="宋体" w:cs="宋体" w:hint="eastAsia"/>
                <w:color w:val="000000"/>
                <w:kern w:val="0"/>
                <w:sz w:val="18"/>
                <w:szCs w:val="18"/>
              </w:rPr>
              <w:t>3.国防支出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69"/>
        </w:trPr>
        <w:tc>
          <w:tcPr>
            <w:tcW w:w="1443" w:type="dxa"/>
            <w:tcBorders>
              <w:top w:val="single" w:sz="4" w:space="0" w:color="000000"/>
              <w:left w:val="single" w:sz="4" w:space="0" w:color="000000"/>
              <w:bottom w:val="single" w:sz="4" w:space="0" w:color="000000"/>
              <w:right w:val="single" w:sz="4" w:space="0" w:color="000000"/>
            </w:tcBorders>
            <w:vAlign w:val="bottom"/>
          </w:tcPr>
          <w:p w:rsidR="00166D8D" w:rsidRDefault="00166D8D">
            <w:pPr>
              <w:rPr>
                <w:rFonts w:ascii="宋体" w:hAnsi="宋体" w:cs="宋体"/>
                <w:color w:val="000000"/>
                <w:sz w:val="18"/>
                <w:szCs w:val="18"/>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textAlignment w:val="center"/>
              <w:rPr>
                <w:rFonts w:ascii="宋体" w:hAnsi="宋体" w:cs="宋体"/>
                <w:color w:val="000000"/>
                <w:sz w:val="18"/>
                <w:szCs w:val="18"/>
              </w:rPr>
            </w:pPr>
            <w:r>
              <w:rPr>
                <w:rFonts w:ascii="宋体" w:hAnsi="宋体" w:cs="宋体" w:hint="eastAsia"/>
                <w:color w:val="000000"/>
                <w:kern w:val="0"/>
                <w:sz w:val="18"/>
                <w:szCs w:val="18"/>
              </w:rPr>
              <w:t>4.公共安全支出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69"/>
        </w:trPr>
        <w:tc>
          <w:tcPr>
            <w:tcW w:w="1443"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 w:val="18"/>
                <w:szCs w:val="18"/>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textAlignment w:val="center"/>
              <w:rPr>
                <w:rFonts w:ascii="宋体" w:hAnsi="宋体" w:cs="宋体"/>
                <w:color w:val="000000"/>
                <w:sz w:val="18"/>
                <w:szCs w:val="18"/>
              </w:rPr>
            </w:pPr>
            <w:r>
              <w:rPr>
                <w:rFonts w:ascii="宋体" w:hAnsi="宋体" w:cs="宋体" w:hint="eastAsia"/>
                <w:color w:val="000000"/>
                <w:kern w:val="0"/>
                <w:sz w:val="18"/>
                <w:szCs w:val="18"/>
              </w:rPr>
              <w:t>5.教育支出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69"/>
        </w:trPr>
        <w:tc>
          <w:tcPr>
            <w:tcW w:w="1443"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 w:val="18"/>
                <w:szCs w:val="18"/>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textAlignment w:val="center"/>
              <w:rPr>
                <w:rFonts w:ascii="宋体" w:hAnsi="宋体" w:cs="宋体"/>
                <w:color w:val="000000"/>
                <w:sz w:val="18"/>
                <w:szCs w:val="18"/>
              </w:rPr>
            </w:pPr>
            <w:r>
              <w:rPr>
                <w:rFonts w:ascii="宋体" w:hAnsi="宋体" w:cs="宋体" w:hint="eastAsia"/>
                <w:color w:val="000000"/>
                <w:kern w:val="0"/>
                <w:sz w:val="18"/>
                <w:szCs w:val="18"/>
              </w:rPr>
              <w:t>6.科学技术支出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69"/>
        </w:trPr>
        <w:tc>
          <w:tcPr>
            <w:tcW w:w="1443"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 w:val="18"/>
                <w:szCs w:val="18"/>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textAlignment w:val="center"/>
              <w:rPr>
                <w:rFonts w:ascii="宋体" w:hAnsi="宋体" w:cs="宋体"/>
                <w:color w:val="000000"/>
                <w:sz w:val="18"/>
                <w:szCs w:val="18"/>
              </w:rPr>
            </w:pPr>
            <w:r>
              <w:rPr>
                <w:rFonts w:ascii="宋体" w:hAnsi="宋体" w:cs="宋体" w:hint="eastAsia"/>
                <w:color w:val="000000"/>
                <w:kern w:val="0"/>
                <w:sz w:val="18"/>
                <w:szCs w:val="18"/>
              </w:rPr>
              <w:t>7.</w:t>
            </w:r>
            <w:r>
              <w:rPr>
                <w:rFonts w:ascii="宋体" w:hAnsi="宋体" w:cs="宋体" w:hint="eastAsia"/>
                <w:color w:val="000000"/>
                <w:spacing w:val="-11"/>
                <w:w w:val="98"/>
                <w:kern w:val="0"/>
                <w:sz w:val="18"/>
                <w:szCs w:val="18"/>
              </w:rPr>
              <w:t>文化旅游体育与传媒支出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69"/>
        </w:trPr>
        <w:tc>
          <w:tcPr>
            <w:tcW w:w="1443"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 w:val="18"/>
                <w:szCs w:val="18"/>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textAlignment w:val="center"/>
              <w:rPr>
                <w:rFonts w:ascii="宋体" w:hAnsi="宋体" w:cs="宋体"/>
                <w:color w:val="000000"/>
                <w:sz w:val="18"/>
                <w:szCs w:val="18"/>
              </w:rPr>
            </w:pPr>
            <w:r>
              <w:rPr>
                <w:rFonts w:ascii="宋体" w:hAnsi="宋体" w:cs="宋体" w:hint="eastAsia"/>
                <w:color w:val="000000"/>
                <w:kern w:val="0"/>
                <w:sz w:val="18"/>
                <w:szCs w:val="18"/>
              </w:rPr>
              <w:t>8.社会保障和就业支出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69"/>
        </w:trPr>
        <w:tc>
          <w:tcPr>
            <w:tcW w:w="1443"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 w:val="18"/>
                <w:szCs w:val="18"/>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textAlignment w:val="center"/>
              <w:rPr>
                <w:rFonts w:ascii="宋体" w:hAnsi="宋体" w:cs="宋体"/>
                <w:color w:val="000000"/>
                <w:sz w:val="18"/>
                <w:szCs w:val="18"/>
              </w:rPr>
            </w:pPr>
            <w:r>
              <w:rPr>
                <w:rFonts w:ascii="宋体" w:hAnsi="宋体" w:cs="宋体" w:hint="eastAsia"/>
                <w:color w:val="000000"/>
                <w:kern w:val="0"/>
                <w:sz w:val="18"/>
                <w:szCs w:val="18"/>
              </w:rPr>
              <w:t>9.卫生健康支出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69"/>
        </w:trPr>
        <w:tc>
          <w:tcPr>
            <w:tcW w:w="1443"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 w:val="18"/>
                <w:szCs w:val="18"/>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textAlignment w:val="center"/>
              <w:rPr>
                <w:rFonts w:ascii="宋体" w:hAnsi="宋体" w:cs="宋体"/>
                <w:color w:val="000000"/>
                <w:sz w:val="18"/>
                <w:szCs w:val="18"/>
              </w:rPr>
            </w:pPr>
            <w:r>
              <w:rPr>
                <w:rFonts w:ascii="宋体" w:hAnsi="宋体" w:cs="宋体" w:hint="eastAsia"/>
                <w:color w:val="000000"/>
                <w:kern w:val="0"/>
                <w:sz w:val="18"/>
                <w:szCs w:val="18"/>
              </w:rPr>
              <w:t>10.节能环保支出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69"/>
        </w:trPr>
        <w:tc>
          <w:tcPr>
            <w:tcW w:w="1443"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 w:val="18"/>
                <w:szCs w:val="18"/>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textAlignment w:val="center"/>
              <w:rPr>
                <w:rFonts w:ascii="宋体" w:hAnsi="宋体" w:cs="宋体"/>
                <w:color w:val="000000"/>
                <w:sz w:val="18"/>
                <w:szCs w:val="18"/>
              </w:rPr>
            </w:pPr>
            <w:r>
              <w:rPr>
                <w:rFonts w:ascii="宋体" w:hAnsi="宋体" w:cs="宋体" w:hint="eastAsia"/>
                <w:color w:val="000000"/>
                <w:kern w:val="0"/>
                <w:sz w:val="18"/>
                <w:szCs w:val="18"/>
              </w:rPr>
              <w:t>11.城乡社区支出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69"/>
        </w:trPr>
        <w:tc>
          <w:tcPr>
            <w:tcW w:w="1443"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 w:val="18"/>
                <w:szCs w:val="18"/>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textAlignment w:val="center"/>
              <w:rPr>
                <w:rFonts w:ascii="宋体" w:hAnsi="宋体" w:cs="宋体"/>
                <w:color w:val="000000"/>
                <w:sz w:val="18"/>
                <w:szCs w:val="18"/>
              </w:rPr>
            </w:pPr>
            <w:r>
              <w:rPr>
                <w:rFonts w:ascii="宋体" w:hAnsi="宋体" w:cs="宋体" w:hint="eastAsia"/>
                <w:color w:val="000000"/>
                <w:kern w:val="0"/>
                <w:sz w:val="18"/>
                <w:szCs w:val="18"/>
              </w:rPr>
              <w:t>12.农林水支出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69"/>
        </w:trPr>
        <w:tc>
          <w:tcPr>
            <w:tcW w:w="1443"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 w:val="18"/>
                <w:szCs w:val="18"/>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textAlignment w:val="center"/>
              <w:rPr>
                <w:rFonts w:ascii="宋体" w:hAnsi="宋体" w:cs="宋体"/>
                <w:color w:val="000000"/>
                <w:sz w:val="18"/>
                <w:szCs w:val="18"/>
              </w:rPr>
            </w:pPr>
            <w:r>
              <w:rPr>
                <w:rFonts w:ascii="宋体" w:hAnsi="宋体" w:cs="宋体" w:hint="eastAsia"/>
                <w:color w:val="000000"/>
                <w:kern w:val="0"/>
                <w:sz w:val="18"/>
                <w:szCs w:val="18"/>
              </w:rPr>
              <w:t>13.交通运输支出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69"/>
        </w:trPr>
        <w:tc>
          <w:tcPr>
            <w:tcW w:w="1443"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 w:val="18"/>
                <w:szCs w:val="18"/>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textAlignment w:val="center"/>
              <w:rPr>
                <w:rFonts w:ascii="宋体" w:hAnsi="宋体" w:cs="宋体"/>
                <w:color w:val="000000"/>
                <w:sz w:val="18"/>
                <w:szCs w:val="18"/>
              </w:rPr>
            </w:pPr>
            <w:r>
              <w:rPr>
                <w:rFonts w:ascii="宋体" w:hAnsi="宋体" w:cs="宋体" w:hint="eastAsia"/>
                <w:color w:val="000000"/>
                <w:kern w:val="0"/>
                <w:sz w:val="18"/>
                <w:szCs w:val="18"/>
              </w:rPr>
              <w:t>14.资源勘探信息等支出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69"/>
        </w:trPr>
        <w:tc>
          <w:tcPr>
            <w:tcW w:w="1443"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 w:val="18"/>
                <w:szCs w:val="18"/>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textAlignment w:val="center"/>
              <w:rPr>
                <w:rFonts w:ascii="宋体" w:hAnsi="宋体" w:cs="宋体"/>
                <w:color w:val="000000"/>
                <w:sz w:val="18"/>
                <w:szCs w:val="18"/>
              </w:rPr>
            </w:pPr>
            <w:r>
              <w:rPr>
                <w:rFonts w:ascii="宋体" w:hAnsi="宋体" w:cs="宋体" w:hint="eastAsia"/>
                <w:color w:val="000000"/>
                <w:kern w:val="0"/>
                <w:sz w:val="18"/>
                <w:szCs w:val="18"/>
              </w:rPr>
              <w:t>15.商业服务业等支出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69"/>
        </w:trPr>
        <w:tc>
          <w:tcPr>
            <w:tcW w:w="1443"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 w:val="18"/>
                <w:szCs w:val="18"/>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textAlignment w:val="center"/>
              <w:rPr>
                <w:rFonts w:ascii="宋体" w:hAnsi="宋体" w:cs="宋体"/>
                <w:color w:val="000000"/>
                <w:sz w:val="18"/>
                <w:szCs w:val="18"/>
              </w:rPr>
            </w:pPr>
            <w:r>
              <w:rPr>
                <w:rFonts w:ascii="宋体" w:hAnsi="宋体" w:cs="宋体" w:hint="eastAsia"/>
                <w:color w:val="000000"/>
                <w:kern w:val="0"/>
                <w:sz w:val="18"/>
                <w:szCs w:val="18"/>
              </w:rPr>
              <w:t>16.金融支出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69"/>
        </w:trPr>
        <w:tc>
          <w:tcPr>
            <w:tcW w:w="1443"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 w:val="18"/>
                <w:szCs w:val="18"/>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textAlignment w:val="center"/>
              <w:rPr>
                <w:rFonts w:ascii="宋体" w:hAnsi="宋体" w:cs="宋体"/>
                <w:color w:val="000000"/>
                <w:sz w:val="18"/>
                <w:szCs w:val="18"/>
              </w:rPr>
            </w:pPr>
            <w:r>
              <w:rPr>
                <w:rFonts w:ascii="宋体" w:hAnsi="宋体" w:cs="宋体" w:hint="eastAsia"/>
                <w:color w:val="000000"/>
                <w:kern w:val="0"/>
                <w:sz w:val="18"/>
                <w:szCs w:val="18"/>
              </w:rPr>
              <w:t>17.援助其他地区支出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69"/>
        </w:trPr>
        <w:tc>
          <w:tcPr>
            <w:tcW w:w="1443"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 w:val="18"/>
                <w:szCs w:val="18"/>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left"/>
              <w:textAlignment w:val="center"/>
              <w:rPr>
                <w:rFonts w:ascii="宋体" w:hAnsi="宋体" w:cs="宋体"/>
                <w:color w:val="000000"/>
                <w:kern w:val="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18.自然资源海洋气象等支出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69"/>
        </w:trPr>
        <w:tc>
          <w:tcPr>
            <w:tcW w:w="1443"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 w:val="18"/>
                <w:szCs w:val="18"/>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textAlignment w:val="center"/>
              <w:rPr>
                <w:rFonts w:ascii="宋体" w:hAnsi="宋体" w:cs="宋体"/>
                <w:color w:val="000000"/>
                <w:sz w:val="18"/>
                <w:szCs w:val="18"/>
              </w:rPr>
            </w:pPr>
            <w:r>
              <w:rPr>
                <w:rFonts w:ascii="宋体" w:hAnsi="宋体" w:cs="宋体" w:hint="eastAsia"/>
                <w:color w:val="000000"/>
                <w:kern w:val="0"/>
                <w:sz w:val="18"/>
                <w:szCs w:val="18"/>
              </w:rPr>
              <w:t>19.住房保障支出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69"/>
        </w:trPr>
        <w:tc>
          <w:tcPr>
            <w:tcW w:w="1443"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 w:val="18"/>
                <w:szCs w:val="18"/>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textAlignment w:val="center"/>
              <w:rPr>
                <w:rFonts w:ascii="宋体" w:hAnsi="宋体" w:cs="宋体"/>
                <w:color w:val="000000"/>
                <w:sz w:val="18"/>
                <w:szCs w:val="18"/>
              </w:rPr>
            </w:pPr>
            <w:r>
              <w:rPr>
                <w:rFonts w:ascii="宋体" w:hAnsi="宋体" w:cs="宋体" w:hint="eastAsia"/>
                <w:color w:val="000000"/>
                <w:kern w:val="0"/>
                <w:sz w:val="18"/>
                <w:szCs w:val="18"/>
              </w:rPr>
              <w:t>20.粮油物资储备支出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69"/>
        </w:trPr>
        <w:tc>
          <w:tcPr>
            <w:tcW w:w="1443"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 w:val="18"/>
                <w:szCs w:val="18"/>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21.国有资本经营预算支出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369"/>
        </w:trPr>
        <w:tc>
          <w:tcPr>
            <w:tcW w:w="1443"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center"/>
              <w:textAlignment w:val="center"/>
              <w:rPr>
                <w:rFonts w:ascii="宋体" w:hAnsi="宋体" w:cs="宋体"/>
                <w:b/>
                <w:color w:val="000000"/>
                <w:sz w:val="18"/>
                <w:szCs w:val="18"/>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right"/>
              <w:textAlignment w:val="center"/>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22.灾害防治及应急管理支出</w:t>
            </w:r>
          </w:p>
        </w:tc>
        <w:tc>
          <w:tcPr>
            <w:tcW w:w="808" w:type="dxa"/>
            <w:tcBorders>
              <w:top w:val="single" w:sz="4" w:space="0" w:color="000000"/>
              <w:bottom w:val="single" w:sz="4" w:space="0" w:color="000000"/>
              <w:right w:val="single" w:sz="4" w:space="0" w:color="000000"/>
            </w:tcBorders>
            <w:vAlign w:val="center"/>
          </w:tcPr>
          <w:p w:rsidR="00166D8D" w:rsidRDefault="00166D8D">
            <w:pPr>
              <w:widowControl/>
              <w:ind w:firstLineChars="100" w:firstLine="210"/>
              <w:jc w:val="left"/>
              <w:textAlignment w:val="center"/>
              <w:rPr>
                <w:rFonts w:ascii="宋体" w:hAnsi="宋体" w:cs="宋体"/>
                <w:color w:val="000000"/>
                <w:kern w:val="0"/>
                <w:szCs w:val="21"/>
              </w:rPr>
            </w:pPr>
          </w:p>
        </w:tc>
        <w:tc>
          <w:tcPr>
            <w:tcW w:w="1015" w:type="dxa"/>
            <w:tcBorders>
              <w:top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1166" w:type="dxa"/>
            <w:tcBorders>
              <w:top w:val="single" w:sz="4" w:space="0" w:color="000000"/>
              <w:bottom w:val="single" w:sz="4" w:space="0" w:color="000000"/>
              <w:right w:val="single" w:sz="4" w:space="0" w:color="000000"/>
            </w:tcBorders>
            <w:vAlign w:val="center"/>
          </w:tcPr>
          <w:p w:rsidR="00166D8D" w:rsidRDefault="00166D8D">
            <w:pPr>
              <w:rPr>
                <w:rFonts w:ascii="宋体" w:hAnsi="宋体" w:cs="宋体"/>
                <w:b/>
                <w:color w:val="000000"/>
                <w:szCs w:val="21"/>
              </w:rPr>
            </w:pPr>
          </w:p>
        </w:tc>
        <w:tc>
          <w:tcPr>
            <w:tcW w:w="1165" w:type="dxa"/>
            <w:tcBorders>
              <w:top w:val="single" w:sz="4" w:space="0" w:color="000000"/>
              <w:bottom w:val="single" w:sz="4" w:space="0" w:color="000000"/>
              <w:right w:val="single" w:sz="4" w:space="0" w:color="000000"/>
            </w:tcBorders>
            <w:vAlign w:val="center"/>
          </w:tcPr>
          <w:p w:rsidR="00166D8D" w:rsidRDefault="00166D8D">
            <w:pPr>
              <w:rPr>
                <w:rFonts w:ascii="宋体" w:hAnsi="宋体" w:cs="宋体"/>
                <w:b/>
                <w:color w:val="000000"/>
                <w:szCs w:val="21"/>
              </w:rPr>
            </w:pPr>
          </w:p>
        </w:tc>
      </w:tr>
      <w:tr w:rsidR="00166D8D">
        <w:trPr>
          <w:trHeight w:val="369"/>
        </w:trPr>
        <w:tc>
          <w:tcPr>
            <w:tcW w:w="1443"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center"/>
              <w:textAlignment w:val="center"/>
              <w:rPr>
                <w:rFonts w:ascii="宋体" w:hAnsi="宋体" w:cs="宋体"/>
                <w:b/>
                <w:color w:val="000000"/>
                <w:sz w:val="18"/>
                <w:szCs w:val="18"/>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right"/>
              <w:textAlignment w:val="center"/>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23.其他支出</w:t>
            </w:r>
          </w:p>
        </w:tc>
        <w:tc>
          <w:tcPr>
            <w:tcW w:w="808" w:type="dxa"/>
            <w:tcBorders>
              <w:top w:val="single" w:sz="4" w:space="0" w:color="000000"/>
              <w:bottom w:val="single" w:sz="4" w:space="0" w:color="000000"/>
              <w:right w:val="single" w:sz="4" w:space="0" w:color="000000"/>
            </w:tcBorders>
            <w:vAlign w:val="center"/>
          </w:tcPr>
          <w:p w:rsidR="00166D8D" w:rsidRDefault="00166D8D">
            <w:pPr>
              <w:widowControl/>
              <w:ind w:firstLineChars="100" w:firstLine="210"/>
              <w:jc w:val="left"/>
              <w:textAlignment w:val="center"/>
              <w:rPr>
                <w:rFonts w:ascii="宋体" w:hAnsi="宋体" w:cs="宋体"/>
                <w:color w:val="000000"/>
                <w:kern w:val="0"/>
                <w:szCs w:val="21"/>
              </w:rPr>
            </w:pPr>
          </w:p>
        </w:tc>
        <w:tc>
          <w:tcPr>
            <w:tcW w:w="1015" w:type="dxa"/>
            <w:tcBorders>
              <w:top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1166" w:type="dxa"/>
            <w:tcBorders>
              <w:top w:val="single" w:sz="4" w:space="0" w:color="000000"/>
              <w:bottom w:val="single" w:sz="4" w:space="0" w:color="000000"/>
              <w:right w:val="single" w:sz="4" w:space="0" w:color="000000"/>
            </w:tcBorders>
            <w:vAlign w:val="center"/>
          </w:tcPr>
          <w:p w:rsidR="00166D8D" w:rsidRDefault="00166D8D">
            <w:pPr>
              <w:rPr>
                <w:rFonts w:ascii="宋体" w:hAnsi="宋体" w:cs="宋体"/>
                <w:b/>
                <w:color w:val="000000"/>
                <w:szCs w:val="21"/>
              </w:rPr>
            </w:pPr>
          </w:p>
        </w:tc>
        <w:tc>
          <w:tcPr>
            <w:tcW w:w="1165" w:type="dxa"/>
            <w:tcBorders>
              <w:top w:val="single" w:sz="4" w:space="0" w:color="000000"/>
              <w:bottom w:val="single" w:sz="4" w:space="0" w:color="000000"/>
              <w:right w:val="single" w:sz="4" w:space="0" w:color="000000"/>
            </w:tcBorders>
            <w:vAlign w:val="center"/>
          </w:tcPr>
          <w:p w:rsidR="00166D8D" w:rsidRDefault="00166D8D">
            <w:pPr>
              <w:rPr>
                <w:rFonts w:ascii="宋体" w:hAnsi="宋体" w:cs="宋体"/>
                <w:b/>
                <w:color w:val="000000"/>
                <w:szCs w:val="21"/>
              </w:rPr>
            </w:pPr>
          </w:p>
        </w:tc>
      </w:tr>
    </w:tbl>
    <w:p w:rsidR="00166D8D" w:rsidRDefault="008225F1">
      <w:pPr>
        <w:jc w:val="center"/>
        <w:rPr>
          <w:rFonts w:ascii="宋体" w:hAnsi="宋体" w:cs="宋体"/>
          <w:b/>
          <w:bCs/>
          <w:sz w:val="32"/>
          <w:szCs w:val="32"/>
        </w:rPr>
      </w:pPr>
      <w:r>
        <w:rPr>
          <w:rFonts w:ascii="宋体" w:hAnsi="宋体" w:cs="宋体" w:hint="eastAsia"/>
          <w:b/>
          <w:bCs/>
          <w:sz w:val="32"/>
          <w:szCs w:val="32"/>
        </w:rPr>
        <w:t xml:space="preserve">财政拨款收入支出决算总表 </w:t>
      </w:r>
    </w:p>
    <w:p w:rsidR="00166D8D" w:rsidRDefault="008225F1">
      <w:pPr>
        <w:rPr>
          <w:rFonts w:ascii="宋体" w:hAnsi="宋体" w:cs="宋体"/>
          <w:b/>
          <w:bCs/>
          <w:szCs w:val="21"/>
        </w:rPr>
      </w:pPr>
      <w:r>
        <w:rPr>
          <w:rFonts w:ascii="宋体" w:hAnsi="宋体" w:cs="宋体" w:hint="eastAsia"/>
          <w:b/>
          <w:bCs/>
          <w:szCs w:val="21"/>
        </w:rPr>
        <w:t xml:space="preserve"> 公开04表</w:t>
      </w:r>
    </w:p>
    <w:p w:rsidR="00166D8D" w:rsidRDefault="008225F1">
      <w:pPr>
        <w:rPr>
          <w:rFonts w:ascii="宋体" w:hAnsi="宋体" w:cs="宋体"/>
          <w:b/>
          <w:bCs/>
          <w:szCs w:val="21"/>
        </w:rPr>
      </w:pPr>
      <w:r>
        <w:rPr>
          <w:rFonts w:ascii="宋体" w:hAnsi="宋体" w:cs="宋体" w:hint="eastAsia"/>
          <w:b/>
          <w:bCs/>
          <w:szCs w:val="21"/>
        </w:rPr>
        <w:t>编制部门：陕西省能源化学地质工会委员会                              金额单位：万元</w:t>
      </w:r>
    </w:p>
    <w:tbl>
      <w:tblPr>
        <w:tblW w:w="8954" w:type="dxa"/>
        <w:tblLayout w:type="fixed"/>
        <w:tblCellMar>
          <w:top w:w="15" w:type="dxa"/>
          <w:left w:w="15" w:type="dxa"/>
          <w:bottom w:w="15" w:type="dxa"/>
          <w:right w:w="15" w:type="dxa"/>
        </w:tblCellMar>
        <w:tblLook w:val="04A0"/>
      </w:tblPr>
      <w:tblGrid>
        <w:gridCol w:w="1534"/>
        <w:gridCol w:w="958"/>
        <w:gridCol w:w="2319"/>
        <w:gridCol w:w="808"/>
        <w:gridCol w:w="1015"/>
        <w:gridCol w:w="1166"/>
        <w:gridCol w:w="1154"/>
      </w:tblGrid>
      <w:tr w:rsidR="00166D8D">
        <w:trPr>
          <w:trHeight w:val="607"/>
        </w:trPr>
        <w:tc>
          <w:tcPr>
            <w:tcW w:w="2492" w:type="dxa"/>
            <w:gridSpan w:val="2"/>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 w:val="18"/>
                <w:szCs w:val="18"/>
              </w:rPr>
            </w:pPr>
            <w:r>
              <w:rPr>
                <w:rFonts w:ascii="宋体" w:hAnsi="宋体" w:cs="宋体" w:hint="eastAsia"/>
                <w:b/>
                <w:color w:val="000000"/>
                <w:sz w:val="18"/>
                <w:szCs w:val="18"/>
              </w:rPr>
              <w:t>收入</w:t>
            </w:r>
          </w:p>
        </w:tc>
        <w:tc>
          <w:tcPr>
            <w:tcW w:w="6462" w:type="dxa"/>
            <w:gridSpan w:val="5"/>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 w:val="18"/>
                <w:szCs w:val="18"/>
              </w:rPr>
            </w:pPr>
            <w:r>
              <w:rPr>
                <w:rFonts w:ascii="宋体" w:hAnsi="宋体" w:cs="宋体" w:hint="eastAsia"/>
                <w:b/>
                <w:color w:val="000000"/>
                <w:sz w:val="18"/>
                <w:szCs w:val="18"/>
              </w:rPr>
              <w:t>支出</w:t>
            </w:r>
          </w:p>
        </w:tc>
      </w:tr>
      <w:tr w:rsidR="00166D8D">
        <w:trPr>
          <w:trHeight w:val="1020"/>
        </w:trPr>
        <w:tc>
          <w:tcPr>
            <w:tcW w:w="1534"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项    目</w:t>
            </w:r>
          </w:p>
        </w:tc>
        <w:tc>
          <w:tcPr>
            <w:tcW w:w="958"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决算数</w:t>
            </w:r>
          </w:p>
        </w:tc>
        <w:tc>
          <w:tcPr>
            <w:tcW w:w="2319"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项目</w:t>
            </w:r>
          </w:p>
        </w:tc>
        <w:tc>
          <w:tcPr>
            <w:tcW w:w="808"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合计</w:t>
            </w:r>
          </w:p>
        </w:tc>
        <w:tc>
          <w:tcPr>
            <w:tcW w:w="1015"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一般公共预</w:t>
            </w:r>
          </w:p>
          <w:p w:rsidR="00166D8D" w:rsidRDefault="008225F1">
            <w:pPr>
              <w:widowControl/>
              <w:jc w:val="center"/>
              <w:textAlignment w:val="center"/>
              <w:rPr>
                <w:rFonts w:ascii="宋体" w:hAnsi="宋体" w:cs="宋体"/>
                <w:b/>
                <w:color w:val="000000"/>
                <w:kern w:val="0"/>
                <w:sz w:val="18"/>
                <w:szCs w:val="18"/>
              </w:rPr>
            </w:pPr>
            <w:proofErr w:type="gramStart"/>
            <w:r>
              <w:rPr>
                <w:rFonts w:ascii="宋体" w:hAnsi="宋体" w:cs="宋体" w:hint="eastAsia"/>
                <w:b/>
                <w:color w:val="000000"/>
                <w:kern w:val="0"/>
                <w:sz w:val="18"/>
                <w:szCs w:val="18"/>
              </w:rPr>
              <w:t>算财政</w:t>
            </w:r>
            <w:proofErr w:type="gramEnd"/>
            <w:r>
              <w:rPr>
                <w:rFonts w:ascii="宋体" w:hAnsi="宋体" w:cs="宋体" w:hint="eastAsia"/>
                <w:b/>
                <w:color w:val="000000"/>
                <w:kern w:val="0"/>
                <w:sz w:val="18"/>
                <w:szCs w:val="18"/>
              </w:rPr>
              <w:t>拨款</w:t>
            </w:r>
          </w:p>
        </w:tc>
        <w:tc>
          <w:tcPr>
            <w:tcW w:w="1166"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政府性基金</w:t>
            </w:r>
          </w:p>
          <w:p w:rsidR="00166D8D" w:rsidRDefault="008225F1">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预算财政拨款</w:t>
            </w:r>
          </w:p>
        </w:tc>
        <w:tc>
          <w:tcPr>
            <w:tcW w:w="1154"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国有资本经营</w:t>
            </w:r>
          </w:p>
          <w:p w:rsidR="00166D8D" w:rsidRDefault="008225F1">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预算财政拨款</w:t>
            </w:r>
          </w:p>
        </w:tc>
      </w:tr>
      <w:tr w:rsidR="00166D8D">
        <w:trPr>
          <w:trHeight w:val="796"/>
        </w:trPr>
        <w:tc>
          <w:tcPr>
            <w:tcW w:w="1534"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本年收入合计</w:t>
            </w:r>
          </w:p>
        </w:tc>
        <w:tc>
          <w:tcPr>
            <w:tcW w:w="958"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right"/>
              <w:textAlignment w:val="center"/>
              <w:rPr>
                <w:rFonts w:ascii="宋体" w:hAnsi="宋体" w:cs="宋体"/>
                <w:color w:val="000000"/>
                <w:sz w:val="18"/>
                <w:szCs w:val="18"/>
              </w:rPr>
            </w:pPr>
            <w:r>
              <w:rPr>
                <w:rFonts w:ascii="宋体" w:hAnsi="宋体" w:cs="宋体" w:hint="eastAsia"/>
                <w:color w:val="000000"/>
                <w:sz w:val="18"/>
                <w:szCs w:val="18"/>
              </w:rPr>
              <w:t>134.70</w:t>
            </w:r>
          </w:p>
        </w:tc>
        <w:tc>
          <w:tcPr>
            <w:tcW w:w="2319"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本年支出合计</w:t>
            </w:r>
          </w:p>
        </w:tc>
        <w:tc>
          <w:tcPr>
            <w:tcW w:w="808"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134.70</w:t>
            </w:r>
          </w:p>
        </w:tc>
        <w:tc>
          <w:tcPr>
            <w:tcW w:w="1015"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134.70</w:t>
            </w:r>
          </w:p>
        </w:tc>
        <w:tc>
          <w:tcPr>
            <w:tcW w:w="1166"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center"/>
              <w:textAlignment w:val="center"/>
              <w:rPr>
                <w:rFonts w:ascii="宋体" w:hAnsi="宋体" w:cs="宋体"/>
                <w:b/>
                <w:color w:val="000000"/>
                <w:kern w:val="0"/>
                <w:szCs w:val="21"/>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center"/>
              <w:textAlignment w:val="center"/>
              <w:rPr>
                <w:rFonts w:ascii="宋体" w:hAnsi="宋体" w:cs="宋体"/>
                <w:b/>
                <w:color w:val="000000"/>
                <w:kern w:val="0"/>
                <w:szCs w:val="21"/>
              </w:rPr>
            </w:pPr>
          </w:p>
        </w:tc>
      </w:tr>
      <w:tr w:rsidR="00166D8D">
        <w:trPr>
          <w:trHeight w:val="796"/>
        </w:trPr>
        <w:tc>
          <w:tcPr>
            <w:tcW w:w="1534"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年初财政拨款</w:t>
            </w:r>
          </w:p>
          <w:p w:rsidR="00166D8D" w:rsidRDefault="008225F1">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结转和结余</w:t>
            </w:r>
          </w:p>
        </w:tc>
        <w:tc>
          <w:tcPr>
            <w:tcW w:w="95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b/>
                <w:color w:val="000000"/>
                <w:kern w:val="0"/>
                <w:sz w:val="18"/>
                <w:szCs w:val="18"/>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年末财政拨款</w:t>
            </w:r>
          </w:p>
          <w:p w:rsidR="00166D8D" w:rsidRDefault="008225F1">
            <w:pPr>
              <w:widowControl/>
              <w:jc w:val="center"/>
              <w:textAlignment w:val="center"/>
              <w:rPr>
                <w:rFonts w:ascii="宋体" w:hAnsi="宋体" w:cs="宋体"/>
                <w:b/>
                <w:color w:val="000000"/>
                <w:kern w:val="0"/>
                <w:sz w:val="18"/>
                <w:szCs w:val="18"/>
              </w:rPr>
            </w:pPr>
            <w:r>
              <w:rPr>
                <w:rFonts w:ascii="宋体" w:hAnsi="宋体" w:cs="宋体" w:hint="eastAsia"/>
                <w:color w:val="000000"/>
                <w:kern w:val="0"/>
                <w:sz w:val="18"/>
                <w:szCs w:val="18"/>
              </w:rPr>
              <w:t>结转和结余</w:t>
            </w:r>
          </w:p>
        </w:tc>
        <w:tc>
          <w:tcPr>
            <w:tcW w:w="808"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center"/>
              <w:textAlignment w:val="center"/>
              <w:rPr>
                <w:rFonts w:ascii="宋体" w:hAnsi="宋体" w:cs="宋体"/>
                <w:b/>
                <w:color w:val="000000"/>
                <w:kern w:val="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center"/>
              <w:textAlignment w:val="center"/>
              <w:rPr>
                <w:rFonts w:ascii="宋体" w:hAnsi="宋体" w:cs="宋体"/>
                <w:b/>
                <w:color w:val="000000"/>
                <w:kern w:val="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center"/>
              <w:textAlignment w:val="center"/>
              <w:rPr>
                <w:rFonts w:ascii="宋体" w:hAnsi="宋体" w:cs="宋体"/>
                <w:b/>
                <w:color w:val="000000"/>
                <w:kern w:val="0"/>
                <w:szCs w:val="21"/>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center"/>
              <w:textAlignment w:val="center"/>
              <w:rPr>
                <w:rFonts w:ascii="宋体" w:hAnsi="宋体" w:cs="宋体"/>
                <w:b/>
                <w:color w:val="000000"/>
                <w:kern w:val="0"/>
                <w:szCs w:val="21"/>
              </w:rPr>
            </w:pPr>
          </w:p>
        </w:tc>
      </w:tr>
      <w:tr w:rsidR="00166D8D">
        <w:trPr>
          <w:trHeight w:val="796"/>
        </w:trPr>
        <w:tc>
          <w:tcPr>
            <w:tcW w:w="1534"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一般公共预算</w:t>
            </w:r>
          </w:p>
          <w:p w:rsidR="00166D8D" w:rsidRDefault="008225F1">
            <w:pPr>
              <w:widowControl/>
              <w:jc w:val="center"/>
              <w:textAlignment w:val="center"/>
              <w:rPr>
                <w:rFonts w:ascii="宋体" w:hAnsi="宋体" w:cs="宋体"/>
                <w:b/>
                <w:color w:val="000000"/>
                <w:kern w:val="0"/>
                <w:sz w:val="18"/>
                <w:szCs w:val="18"/>
              </w:rPr>
            </w:pPr>
            <w:r>
              <w:rPr>
                <w:rFonts w:ascii="宋体" w:hAnsi="宋体" w:cs="宋体" w:hint="eastAsia"/>
                <w:color w:val="000000"/>
                <w:kern w:val="0"/>
                <w:sz w:val="18"/>
                <w:szCs w:val="18"/>
              </w:rPr>
              <w:t>财政拨款</w:t>
            </w:r>
          </w:p>
        </w:tc>
        <w:tc>
          <w:tcPr>
            <w:tcW w:w="958"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center"/>
              <w:textAlignment w:val="center"/>
              <w:rPr>
                <w:rFonts w:ascii="宋体" w:hAnsi="宋体" w:cs="宋体"/>
                <w:b/>
                <w:color w:val="000000"/>
                <w:kern w:val="0"/>
                <w:sz w:val="18"/>
                <w:szCs w:val="18"/>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center"/>
              <w:textAlignment w:val="center"/>
              <w:rPr>
                <w:rFonts w:ascii="宋体" w:hAnsi="宋体" w:cs="宋体"/>
                <w:b/>
                <w:color w:val="000000"/>
                <w:kern w:val="0"/>
                <w:sz w:val="18"/>
                <w:szCs w:val="18"/>
              </w:rPr>
            </w:pPr>
          </w:p>
        </w:tc>
        <w:tc>
          <w:tcPr>
            <w:tcW w:w="808"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center"/>
              <w:textAlignment w:val="center"/>
              <w:rPr>
                <w:rFonts w:ascii="宋体" w:hAnsi="宋体" w:cs="宋体"/>
                <w:b/>
                <w:color w:val="000000"/>
                <w:kern w:val="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center"/>
              <w:textAlignment w:val="center"/>
              <w:rPr>
                <w:rFonts w:ascii="宋体" w:hAnsi="宋体" w:cs="宋体"/>
                <w:b/>
                <w:color w:val="000000"/>
                <w:kern w:val="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center"/>
              <w:textAlignment w:val="center"/>
              <w:rPr>
                <w:rFonts w:ascii="宋体" w:hAnsi="宋体" w:cs="宋体"/>
                <w:b/>
                <w:color w:val="000000"/>
                <w:kern w:val="0"/>
                <w:szCs w:val="21"/>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center"/>
              <w:textAlignment w:val="center"/>
              <w:rPr>
                <w:rFonts w:ascii="宋体" w:hAnsi="宋体" w:cs="宋体"/>
                <w:b/>
                <w:color w:val="000000"/>
                <w:kern w:val="0"/>
                <w:szCs w:val="21"/>
              </w:rPr>
            </w:pPr>
          </w:p>
        </w:tc>
      </w:tr>
      <w:tr w:rsidR="00166D8D">
        <w:trPr>
          <w:trHeight w:val="796"/>
        </w:trPr>
        <w:tc>
          <w:tcPr>
            <w:tcW w:w="1534"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政府性基金预算</w:t>
            </w:r>
          </w:p>
          <w:p w:rsidR="00166D8D" w:rsidRDefault="008225F1">
            <w:pPr>
              <w:widowControl/>
              <w:jc w:val="center"/>
              <w:textAlignment w:val="center"/>
              <w:rPr>
                <w:rFonts w:ascii="宋体" w:hAnsi="宋体" w:cs="宋体"/>
                <w:b/>
                <w:color w:val="000000"/>
                <w:kern w:val="0"/>
                <w:sz w:val="18"/>
                <w:szCs w:val="18"/>
              </w:rPr>
            </w:pPr>
            <w:r>
              <w:rPr>
                <w:rFonts w:ascii="宋体" w:hAnsi="宋体" w:cs="宋体" w:hint="eastAsia"/>
                <w:color w:val="000000"/>
                <w:kern w:val="0"/>
                <w:sz w:val="18"/>
                <w:szCs w:val="18"/>
              </w:rPr>
              <w:t>财政拨款</w:t>
            </w:r>
          </w:p>
        </w:tc>
        <w:tc>
          <w:tcPr>
            <w:tcW w:w="958"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center"/>
              <w:textAlignment w:val="center"/>
              <w:rPr>
                <w:rFonts w:ascii="宋体" w:hAnsi="宋体" w:cs="宋体"/>
                <w:b/>
                <w:color w:val="000000"/>
                <w:kern w:val="0"/>
                <w:sz w:val="18"/>
                <w:szCs w:val="18"/>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center"/>
              <w:textAlignment w:val="center"/>
              <w:rPr>
                <w:rFonts w:ascii="宋体" w:hAnsi="宋体" w:cs="宋体"/>
                <w:b/>
                <w:color w:val="000000"/>
                <w:kern w:val="0"/>
                <w:sz w:val="18"/>
                <w:szCs w:val="18"/>
              </w:rPr>
            </w:pPr>
          </w:p>
        </w:tc>
        <w:tc>
          <w:tcPr>
            <w:tcW w:w="808"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center"/>
              <w:textAlignment w:val="center"/>
              <w:rPr>
                <w:rFonts w:ascii="宋体" w:hAnsi="宋体" w:cs="宋体"/>
                <w:b/>
                <w:color w:val="000000"/>
                <w:kern w:val="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center"/>
              <w:textAlignment w:val="center"/>
              <w:rPr>
                <w:rFonts w:ascii="宋体" w:hAnsi="宋体" w:cs="宋体"/>
                <w:b/>
                <w:color w:val="000000"/>
                <w:kern w:val="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center"/>
              <w:textAlignment w:val="center"/>
              <w:rPr>
                <w:rFonts w:ascii="宋体" w:hAnsi="宋体" w:cs="宋体"/>
                <w:b/>
                <w:color w:val="000000"/>
                <w:kern w:val="0"/>
                <w:szCs w:val="21"/>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center"/>
              <w:textAlignment w:val="center"/>
              <w:rPr>
                <w:rFonts w:ascii="宋体" w:hAnsi="宋体" w:cs="宋体"/>
                <w:b/>
                <w:color w:val="000000"/>
                <w:kern w:val="0"/>
                <w:szCs w:val="21"/>
              </w:rPr>
            </w:pPr>
          </w:p>
        </w:tc>
      </w:tr>
      <w:tr w:rsidR="00166D8D">
        <w:trPr>
          <w:trHeight w:val="796"/>
        </w:trPr>
        <w:tc>
          <w:tcPr>
            <w:tcW w:w="1534"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ind w:left="360" w:hangingChars="200" w:hanging="36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国有资本经营</w:t>
            </w:r>
          </w:p>
          <w:p w:rsidR="00166D8D" w:rsidRDefault="008225F1">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财政拨款</w:t>
            </w:r>
          </w:p>
        </w:tc>
        <w:tc>
          <w:tcPr>
            <w:tcW w:w="958"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center"/>
              <w:textAlignment w:val="center"/>
              <w:rPr>
                <w:rFonts w:ascii="宋体" w:hAnsi="宋体" w:cs="宋体"/>
                <w:b/>
                <w:color w:val="000000"/>
                <w:kern w:val="0"/>
                <w:sz w:val="18"/>
                <w:szCs w:val="18"/>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center"/>
              <w:textAlignment w:val="center"/>
              <w:rPr>
                <w:rFonts w:ascii="宋体" w:hAnsi="宋体" w:cs="宋体"/>
                <w:b/>
                <w:color w:val="000000"/>
                <w:kern w:val="0"/>
                <w:sz w:val="18"/>
                <w:szCs w:val="18"/>
              </w:rPr>
            </w:pPr>
          </w:p>
        </w:tc>
        <w:tc>
          <w:tcPr>
            <w:tcW w:w="808"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center"/>
              <w:textAlignment w:val="center"/>
              <w:rPr>
                <w:rFonts w:ascii="宋体" w:hAnsi="宋体" w:cs="宋体"/>
                <w:b/>
                <w:color w:val="000000"/>
                <w:kern w:val="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center"/>
              <w:textAlignment w:val="center"/>
              <w:rPr>
                <w:rFonts w:ascii="宋体" w:hAnsi="宋体" w:cs="宋体"/>
                <w:b/>
                <w:color w:val="000000"/>
                <w:kern w:val="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center"/>
              <w:textAlignment w:val="center"/>
              <w:rPr>
                <w:rFonts w:ascii="宋体" w:hAnsi="宋体" w:cs="宋体"/>
                <w:b/>
                <w:color w:val="000000"/>
                <w:kern w:val="0"/>
                <w:szCs w:val="21"/>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center"/>
              <w:textAlignment w:val="center"/>
              <w:rPr>
                <w:rFonts w:ascii="宋体" w:hAnsi="宋体" w:cs="宋体"/>
                <w:b/>
                <w:color w:val="000000"/>
                <w:kern w:val="0"/>
                <w:szCs w:val="21"/>
              </w:rPr>
            </w:pPr>
          </w:p>
        </w:tc>
      </w:tr>
      <w:tr w:rsidR="00166D8D">
        <w:trPr>
          <w:trHeight w:val="601"/>
        </w:trPr>
        <w:tc>
          <w:tcPr>
            <w:tcW w:w="1534"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收入总计</w:t>
            </w:r>
          </w:p>
        </w:tc>
        <w:tc>
          <w:tcPr>
            <w:tcW w:w="958"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b/>
                <w:color w:val="000000"/>
                <w:kern w:val="0"/>
                <w:sz w:val="18"/>
                <w:szCs w:val="18"/>
              </w:rPr>
            </w:pPr>
            <w:r>
              <w:rPr>
                <w:rFonts w:ascii="宋体" w:hAnsi="宋体" w:cs="宋体" w:hint="eastAsia"/>
                <w:b/>
                <w:color w:val="000000"/>
                <w:kern w:val="0"/>
                <w:sz w:val="18"/>
                <w:szCs w:val="18"/>
              </w:rPr>
              <w:t>134.70</w:t>
            </w:r>
          </w:p>
        </w:tc>
        <w:tc>
          <w:tcPr>
            <w:tcW w:w="2319"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支出总计</w:t>
            </w:r>
          </w:p>
        </w:tc>
        <w:tc>
          <w:tcPr>
            <w:tcW w:w="808"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134.70</w:t>
            </w:r>
          </w:p>
        </w:tc>
        <w:tc>
          <w:tcPr>
            <w:tcW w:w="1015"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134.70</w:t>
            </w:r>
          </w:p>
        </w:tc>
        <w:tc>
          <w:tcPr>
            <w:tcW w:w="1166"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center"/>
              <w:textAlignment w:val="center"/>
              <w:rPr>
                <w:rFonts w:ascii="宋体" w:hAnsi="宋体" w:cs="宋体"/>
                <w:b/>
                <w:color w:val="000000"/>
                <w:kern w:val="0"/>
                <w:szCs w:val="21"/>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center"/>
              <w:textAlignment w:val="center"/>
              <w:rPr>
                <w:rFonts w:ascii="宋体" w:hAnsi="宋体" w:cs="宋体"/>
                <w:b/>
                <w:color w:val="000000"/>
                <w:kern w:val="0"/>
                <w:szCs w:val="21"/>
              </w:rPr>
            </w:pPr>
          </w:p>
        </w:tc>
      </w:tr>
    </w:tbl>
    <w:p w:rsidR="00166D8D" w:rsidRDefault="00166D8D">
      <w:pPr>
        <w:rPr>
          <w:rFonts w:ascii="宋体" w:hAnsi="宋体" w:cs="宋体"/>
          <w:szCs w:val="21"/>
        </w:rPr>
      </w:pPr>
    </w:p>
    <w:p w:rsidR="00166D8D" w:rsidRDefault="008225F1">
      <w:pPr>
        <w:widowControl/>
        <w:jc w:val="left"/>
      </w:pPr>
      <w:r>
        <w:rPr>
          <w:rFonts w:ascii="宋体" w:hAnsi="宋体" w:cs="宋体" w:hint="eastAsia"/>
          <w:szCs w:val="21"/>
        </w:rPr>
        <w:t>注：本表反映部门本年度一般公共预算财政拨款和政府性基金预算财政拨款的总收支和年末结转结余情况。</w:t>
      </w:r>
      <w:r>
        <w:rPr>
          <w:rFonts w:ascii="宋体" w:hAnsi="宋体" w:cs="宋体" w:hint="eastAsia"/>
          <w:color w:val="000000"/>
          <w:kern w:val="0"/>
          <w:szCs w:val="21"/>
        </w:rPr>
        <w:t>本表金额转换为万元时，因四舍五入可能存在尾差。</w:t>
      </w:r>
    </w:p>
    <w:p w:rsidR="00166D8D" w:rsidRDefault="00166D8D">
      <w:pPr>
        <w:rPr>
          <w:rFonts w:ascii="仿宋_GB2312" w:eastAsia="仿宋_GB2312" w:hAnsi="仿宋_GB2312" w:cs="仿宋_GB2312"/>
          <w:sz w:val="32"/>
          <w:szCs w:val="32"/>
        </w:rPr>
      </w:pPr>
    </w:p>
    <w:p w:rsidR="00166D8D" w:rsidRDefault="00166D8D"/>
    <w:p w:rsidR="00166D8D" w:rsidRDefault="00166D8D">
      <w:pPr>
        <w:rPr>
          <w:rFonts w:ascii="仿宋_GB2312" w:eastAsia="仿宋_GB2312" w:hAnsi="仿宋_GB2312" w:cs="仿宋_GB2312"/>
          <w:sz w:val="32"/>
          <w:szCs w:val="32"/>
        </w:rPr>
      </w:pPr>
    </w:p>
    <w:p w:rsidR="00166D8D" w:rsidRDefault="00166D8D">
      <w:pPr>
        <w:rPr>
          <w:rFonts w:ascii="仿宋_GB2312" w:eastAsia="仿宋_GB2312" w:hAnsi="仿宋_GB2312" w:cs="仿宋_GB2312"/>
          <w:sz w:val="32"/>
          <w:szCs w:val="32"/>
        </w:rPr>
      </w:pPr>
    </w:p>
    <w:p w:rsidR="00166D8D" w:rsidRDefault="00166D8D">
      <w:pPr>
        <w:rPr>
          <w:rFonts w:ascii="仿宋_GB2312" w:eastAsia="仿宋_GB2312" w:hAnsi="仿宋_GB2312" w:cs="仿宋_GB2312"/>
          <w:sz w:val="32"/>
          <w:szCs w:val="32"/>
        </w:rPr>
      </w:pPr>
    </w:p>
    <w:p w:rsidR="00166D8D" w:rsidRDefault="00166D8D">
      <w:pPr>
        <w:rPr>
          <w:rFonts w:ascii="仿宋_GB2312" w:eastAsia="仿宋_GB2312" w:hAnsi="仿宋_GB2312" w:cs="仿宋_GB2312"/>
          <w:sz w:val="32"/>
          <w:szCs w:val="32"/>
        </w:rPr>
      </w:pPr>
    </w:p>
    <w:p w:rsidR="00166D8D" w:rsidRDefault="00166D8D">
      <w:pPr>
        <w:rPr>
          <w:rFonts w:ascii="仿宋_GB2312" w:eastAsia="仿宋_GB2312" w:hAnsi="仿宋_GB2312" w:cs="仿宋_GB2312"/>
          <w:sz w:val="32"/>
          <w:szCs w:val="32"/>
        </w:rPr>
      </w:pPr>
    </w:p>
    <w:p w:rsidR="00166D8D" w:rsidRDefault="008225F1">
      <w:pPr>
        <w:jc w:val="center"/>
        <w:rPr>
          <w:rFonts w:ascii="宋体" w:hAnsi="宋体" w:cs="宋体"/>
          <w:b/>
          <w:bCs/>
          <w:sz w:val="32"/>
          <w:szCs w:val="32"/>
        </w:rPr>
      </w:pPr>
      <w:r>
        <w:rPr>
          <w:rFonts w:ascii="宋体" w:hAnsi="宋体" w:cs="宋体" w:hint="eastAsia"/>
          <w:b/>
          <w:bCs/>
          <w:sz w:val="32"/>
          <w:szCs w:val="32"/>
        </w:rPr>
        <w:t>一般公共预算财政拨款支出决算表（按功能分类科目）</w:t>
      </w:r>
    </w:p>
    <w:p w:rsidR="00166D8D" w:rsidRDefault="008225F1">
      <w:pPr>
        <w:rPr>
          <w:rFonts w:ascii="宋体" w:hAnsi="宋体" w:cs="宋体"/>
          <w:b/>
          <w:bCs/>
          <w:szCs w:val="21"/>
        </w:rPr>
      </w:pPr>
      <w:r>
        <w:rPr>
          <w:rFonts w:ascii="宋体" w:hAnsi="宋体" w:cs="宋体" w:hint="eastAsia"/>
          <w:b/>
          <w:bCs/>
          <w:szCs w:val="21"/>
        </w:rPr>
        <w:t xml:space="preserve">                                                                          公开05表</w:t>
      </w:r>
    </w:p>
    <w:p w:rsidR="00166D8D" w:rsidRDefault="008225F1">
      <w:pPr>
        <w:rPr>
          <w:rFonts w:ascii="宋体" w:hAnsi="宋体" w:cs="宋体"/>
          <w:b/>
          <w:bCs/>
          <w:szCs w:val="21"/>
        </w:rPr>
      </w:pPr>
      <w:r>
        <w:rPr>
          <w:rFonts w:ascii="宋体" w:hAnsi="宋体" w:cs="宋体" w:hint="eastAsia"/>
          <w:b/>
          <w:bCs/>
          <w:szCs w:val="21"/>
        </w:rPr>
        <w:t>编制部门：陕西省能源化学地质工会委员会                             金额单位：万元</w:t>
      </w:r>
    </w:p>
    <w:tbl>
      <w:tblPr>
        <w:tblW w:w="8777" w:type="dxa"/>
        <w:tblLayout w:type="fixed"/>
        <w:tblCellMar>
          <w:top w:w="15" w:type="dxa"/>
          <w:left w:w="15" w:type="dxa"/>
          <w:bottom w:w="15" w:type="dxa"/>
          <w:right w:w="15" w:type="dxa"/>
        </w:tblCellMar>
        <w:tblLook w:val="04A0"/>
      </w:tblPr>
      <w:tblGrid>
        <w:gridCol w:w="1170"/>
        <w:gridCol w:w="1537"/>
        <w:gridCol w:w="1006"/>
        <w:gridCol w:w="1020"/>
        <w:gridCol w:w="935"/>
        <w:gridCol w:w="1039"/>
        <w:gridCol w:w="1020"/>
        <w:gridCol w:w="1050"/>
      </w:tblGrid>
      <w:tr w:rsidR="00166D8D">
        <w:trPr>
          <w:trHeight w:val="414"/>
        </w:trPr>
        <w:tc>
          <w:tcPr>
            <w:tcW w:w="2707" w:type="dxa"/>
            <w:gridSpan w:val="2"/>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06" w:type="dxa"/>
            <w:vMerge w:val="restart"/>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2994" w:type="dxa"/>
            <w:gridSpan w:val="3"/>
            <w:tcBorders>
              <w:top w:val="single" w:sz="4" w:space="0" w:color="000000"/>
              <w:left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166D8D">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功能分类</w:t>
            </w:r>
          </w:p>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科目编码</w:t>
            </w:r>
          </w:p>
        </w:tc>
        <w:tc>
          <w:tcPr>
            <w:tcW w:w="1537"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006" w:type="dxa"/>
            <w:vMerge/>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35"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039"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r>
      <w:tr w:rsidR="00166D8D">
        <w:trPr>
          <w:trHeight w:val="414"/>
        </w:trPr>
        <w:tc>
          <w:tcPr>
            <w:tcW w:w="2707" w:type="dxa"/>
            <w:gridSpan w:val="2"/>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1006"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134.70</w:t>
            </w:r>
          </w:p>
        </w:tc>
        <w:tc>
          <w:tcPr>
            <w:tcW w:w="1020"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134.70</w:t>
            </w:r>
          </w:p>
        </w:tc>
        <w:tc>
          <w:tcPr>
            <w:tcW w:w="935"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131.90</w:t>
            </w:r>
          </w:p>
        </w:tc>
        <w:tc>
          <w:tcPr>
            <w:tcW w:w="1039"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2.80</w:t>
            </w:r>
          </w:p>
        </w:tc>
        <w:tc>
          <w:tcPr>
            <w:tcW w:w="10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Cs w:val="21"/>
              </w:rPr>
            </w:pPr>
            <w:r>
              <w:rPr>
                <w:rFonts w:ascii="宋体" w:hAnsi="宋体" w:cs="宋体" w:hint="eastAsia"/>
                <w:color w:val="000000"/>
                <w:kern w:val="0"/>
                <w:szCs w:val="21"/>
              </w:rPr>
              <w:t>201</w:t>
            </w:r>
          </w:p>
        </w:tc>
        <w:tc>
          <w:tcPr>
            <w:tcW w:w="1537"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一般公共服务</w:t>
            </w:r>
          </w:p>
          <w:p w:rsidR="00166D8D" w:rsidRDefault="008225F1">
            <w:pPr>
              <w:widowControl/>
              <w:jc w:val="center"/>
              <w:textAlignment w:val="center"/>
              <w:rPr>
                <w:rFonts w:ascii="宋体" w:hAnsi="宋体" w:cs="宋体"/>
                <w:color w:val="000000"/>
                <w:szCs w:val="21"/>
              </w:rPr>
            </w:pPr>
            <w:r>
              <w:rPr>
                <w:rFonts w:ascii="宋体" w:hAnsi="宋体" w:cs="宋体" w:hint="eastAsia"/>
                <w:color w:val="000000"/>
                <w:kern w:val="0"/>
                <w:szCs w:val="21"/>
              </w:rPr>
              <w:t>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134.70</w:t>
            </w:r>
          </w:p>
        </w:tc>
        <w:tc>
          <w:tcPr>
            <w:tcW w:w="1020"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134.70</w:t>
            </w:r>
          </w:p>
        </w:tc>
        <w:tc>
          <w:tcPr>
            <w:tcW w:w="935"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131.90</w:t>
            </w:r>
          </w:p>
        </w:tc>
        <w:tc>
          <w:tcPr>
            <w:tcW w:w="1039"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2.80</w:t>
            </w:r>
          </w:p>
        </w:tc>
        <w:tc>
          <w:tcPr>
            <w:tcW w:w="10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Cs w:val="21"/>
              </w:rPr>
            </w:pPr>
            <w:r>
              <w:rPr>
                <w:rFonts w:ascii="宋体" w:hAnsi="宋体" w:cs="宋体" w:hint="eastAsia"/>
                <w:color w:val="000000"/>
                <w:kern w:val="0"/>
                <w:szCs w:val="21"/>
              </w:rPr>
              <w:t>20129</w:t>
            </w:r>
          </w:p>
        </w:tc>
        <w:tc>
          <w:tcPr>
            <w:tcW w:w="1537"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color w:val="000000"/>
                <w:szCs w:val="21"/>
              </w:rPr>
            </w:pPr>
            <w:r>
              <w:rPr>
                <w:rFonts w:ascii="宋体" w:hAnsi="宋体" w:cs="宋体" w:hint="eastAsia"/>
                <w:color w:val="000000"/>
                <w:kern w:val="0"/>
                <w:szCs w:val="21"/>
              </w:rPr>
              <w:t>财政事务</w:t>
            </w:r>
          </w:p>
        </w:tc>
        <w:tc>
          <w:tcPr>
            <w:tcW w:w="1006"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134.70</w:t>
            </w:r>
          </w:p>
        </w:tc>
        <w:tc>
          <w:tcPr>
            <w:tcW w:w="1020"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134.70</w:t>
            </w:r>
          </w:p>
        </w:tc>
        <w:tc>
          <w:tcPr>
            <w:tcW w:w="935"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131.90</w:t>
            </w:r>
          </w:p>
        </w:tc>
        <w:tc>
          <w:tcPr>
            <w:tcW w:w="1039"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2.80</w:t>
            </w:r>
          </w:p>
        </w:tc>
        <w:tc>
          <w:tcPr>
            <w:tcW w:w="10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Cs w:val="21"/>
              </w:rPr>
            </w:pPr>
            <w:r>
              <w:rPr>
                <w:rFonts w:ascii="宋体" w:hAnsi="宋体" w:cs="宋体" w:hint="eastAsia"/>
                <w:color w:val="000000"/>
                <w:kern w:val="0"/>
                <w:szCs w:val="21"/>
              </w:rPr>
              <w:t>2012901</w:t>
            </w:r>
          </w:p>
        </w:tc>
        <w:tc>
          <w:tcPr>
            <w:tcW w:w="1537"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color w:val="000000"/>
                <w:szCs w:val="21"/>
              </w:rPr>
            </w:pPr>
            <w:r>
              <w:rPr>
                <w:rFonts w:ascii="宋体" w:hAnsi="宋体" w:cs="宋体" w:hint="eastAsia"/>
                <w:color w:val="000000"/>
                <w:kern w:val="0"/>
                <w:szCs w:val="21"/>
              </w:rPr>
              <w:t>行政运行</w:t>
            </w:r>
          </w:p>
        </w:tc>
        <w:tc>
          <w:tcPr>
            <w:tcW w:w="1006"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134.70</w:t>
            </w:r>
          </w:p>
        </w:tc>
        <w:tc>
          <w:tcPr>
            <w:tcW w:w="1020"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134.70</w:t>
            </w:r>
          </w:p>
        </w:tc>
        <w:tc>
          <w:tcPr>
            <w:tcW w:w="935"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131.90</w:t>
            </w:r>
          </w:p>
        </w:tc>
        <w:tc>
          <w:tcPr>
            <w:tcW w:w="1039"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2.80</w:t>
            </w:r>
          </w:p>
        </w:tc>
        <w:tc>
          <w:tcPr>
            <w:tcW w:w="10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Cs w:val="21"/>
              </w:rPr>
            </w:pPr>
            <w:r>
              <w:rPr>
                <w:rFonts w:ascii="宋体" w:hAnsi="宋体" w:cs="宋体" w:hint="eastAsia"/>
                <w:color w:val="000000"/>
                <w:kern w:val="0"/>
                <w:szCs w:val="21"/>
              </w:rPr>
              <w:t>……</w:t>
            </w:r>
          </w:p>
        </w:tc>
        <w:tc>
          <w:tcPr>
            <w:tcW w:w="153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bl>
    <w:p w:rsidR="00166D8D" w:rsidRDefault="008225F1">
      <w:pPr>
        <w:widowControl/>
        <w:jc w:val="left"/>
      </w:pPr>
      <w:r>
        <w:rPr>
          <w:rFonts w:ascii="宋体" w:hAnsi="宋体" w:cs="宋体" w:hint="eastAsia"/>
          <w:szCs w:val="21"/>
        </w:rPr>
        <w:t>注：本表反映部门本年度一般公共预算财政拨款实际支出情况。</w:t>
      </w:r>
      <w:r>
        <w:rPr>
          <w:rFonts w:ascii="宋体" w:hAnsi="宋体" w:cs="宋体" w:hint="eastAsia"/>
          <w:color w:val="000000"/>
          <w:kern w:val="0"/>
          <w:szCs w:val="21"/>
        </w:rPr>
        <w:t>本表金额转换为万元时，因四舍五入可能存在尾差。</w:t>
      </w:r>
    </w:p>
    <w:p w:rsidR="00166D8D" w:rsidRDefault="008225F1">
      <w:pPr>
        <w:rPr>
          <w:rFonts w:ascii="宋体" w:hAnsi="宋体" w:cs="宋体"/>
          <w:b/>
          <w:bCs/>
          <w:sz w:val="32"/>
          <w:szCs w:val="32"/>
        </w:rPr>
      </w:pPr>
      <w:r>
        <w:rPr>
          <w:rFonts w:ascii="宋体" w:hAnsi="宋体" w:cs="宋体" w:hint="eastAsia"/>
          <w:b/>
          <w:bCs/>
          <w:sz w:val="32"/>
          <w:szCs w:val="32"/>
        </w:rPr>
        <w:br w:type="page"/>
        <w:t>一般公共预算财政拨款基本支出决算表（按经济分类科目）</w:t>
      </w:r>
    </w:p>
    <w:p w:rsidR="00166D8D" w:rsidRDefault="008225F1">
      <w:pPr>
        <w:rPr>
          <w:rFonts w:ascii="宋体" w:hAnsi="宋体" w:cs="宋体"/>
          <w:b/>
          <w:bCs/>
          <w:szCs w:val="21"/>
        </w:rPr>
      </w:pPr>
      <w:r>
        <w:rPr>
          <w:rFonts w:ascii="宋体" w:hAnsi="宋体" w:cs="宋体" w:hint="eastAsia"/>
          <w:b/>
          <w:bCs/>
          <w:szCs w:val="21"/>
        </w:rPr>
        <w:t>公开06表</w:t>
      </w:r>
    </w:p>
    <w:p w:rsidR="00166D8D" w:rsidRDefault="008225F1">
      <w:pPr>
        <w:rPr>
          <w:rFonts w:ascii="宋体" w:hAnsi="宋体" w:cs="宋体"/>
          <w:b/>
          <w:bCs/>
          <w:szCs w:val="21"/>
        </w:rPr>
      </w:pPr>
      <w:r>
        <w:rPr>
          <w:rFonts w:ascii="宋体" w:hAnsi="宋体" w:cs="宋体" w:hint="eastAsia"/>
          <w:b/>
          <w:bCs/>
          <w:szCs w:val="21"/>
        </w:rPr>
        <w:t>编制部门：陕西省能源化学地质工会委员会                             金额单位：万元</w:t>
      </w:r>
    </w:p>
    <w:tbl>
      <w:tblPr>
        <w:tblW w:w="8817" w:type="dxa"/>
        <w:tblLayout w:type="fixed"/>
        <w:tblCellMar>
          <w:top w:w="15" w:type="dxa"/>
          <w:left w:w="15" w:type="dxa"/>
          <w:bottom w:w="15" w:type="dxa"/>
          <w:right w:w="15" w:type="dxa"/>
        </w:tblCellMar>
        <w:tblLook w:val="04A0"/>
      </w:tblPr>
      <w:tblGrid>
        <w:gridCol w:w="1157"/>
        <w:gridCol w:w="2046"/>
        <w:gridCol w:w="1659"/>
        <w:gridCol w:w="1437"/>
        <w:gridCol w:w="1363"/>
        <w:gridCol w:w="1155"/>
      </w:tblGrid>
      <w:tr w:rsidR="00166D8D">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659" w:type="dxa"/>
            <w:vMerge w:val="restart"/>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166D8D">
        <w:trPr>
          <w:trHeight w:val="670"/>
        </w:trPr>
        <w:tc>
          <w:tcPr>
            <w:tcW w:w="1157"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经济分类</w:t>
            </w:r>
          </w:p>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科目编码</w:t>
            </w:r>
          </w:p>
        </w:tc>
        <w:tc>
          <w:tcPr>
            <w:tcW w:w="2046"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659" w:type="dxa"/>
            <w:vMerge/>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1437" w:type="dxa"/>
            <w:vMerge/>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1363" w:type="dxa"/>
            <w:vMerge/>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r>
      <w:tr w:rsidR="00166D8D">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659" w:type="dxa"/>
            <w:tcBorders>
              <w:left w:val="single" w:sz="4" w:space="0" w:color="000000"/>
              <w:bottom w:val="single" w:sz="4" w:space="0" w:color="000000"/>
              <w:right w:val="single" w:sz="4" w:space="0" w:color="000000"/>
            </w:tcBorders>
            <w:vAlign w:val="center"/>
          </w:tcPr>
          <w:p w:rsidR="00166D8D" w:rsidRDefault="008225F1">
            <w:pPr>
              <w:jc w:val="right"/>
              <w:rPr>
                <w:rFonts w:ascii="宋体" w:hAnsi="宋体" w:cs="宋体"/>
                <w:b/>
                <w:color w:val="000000"/>
                <w:szCs w:val="21"/>
              </w:rPr>
            </w:pPr>
            <w:r>
              <w:rPr>
                <w:rFonts w:ascii="宋体" w:hAnsi="宋体" w:cs="宋体" w:hint="eastAsia"/>
                <w:b/>
                <w:color w:val="000000"/>
                <w:szCs w:val="21"/>
              </w:rPr>
              <w:t>134.70</w:t>
            </w:r>
          </w:p>
        </w:tc>
        <w:tc>
          <w:tcPr>
            <w:tcW w:w="1437" w:type="dxa"/>
            <w:tcBorders>
              <w:left w:val="single" w:sz="4" w:space="0" w:color="000000"/>
              <w:bottom w:val="single" w:sz="4" w:space="0" w:color="000000"/>
              <w:right w:val="single" w:sz="4" w:space="0" w:color="000000"/>
            </w:tcBorders>
            <w:vAlign w:val="center"/>
          </w:tcPr>
          <w:p w:rsidR="00166D8D" w:rsidRDefault="008225F1">
            <w:pPr>
              <w:jc w:val="right"/>
              <w:rPr>
                <w:rFonts w:ascii="宋体" w:hAnsi="宋体" w:cs="宋体"/>
                <w:b/>
                <w:color w:val="000000"/>
                <w:szCs w:val="21"/>
              </w:rPr>
            </w:pPr>
            <w:r>
              <w:rPr>
                <w:rFonts w:ascii="宋体" w:hAnsi="宋体" w:cs="宋体" w:hint="eastAsia"/>
                <w:b/>
                <w:color w:val="000000"/>
                <w:szCs w:val="21"/>
              </w:rPr>
              <w:t>131.90</w:t>
            </w:r>
          </w:p>
        </w:tc>
        <w:tc>
          <w:tcPr>
            <w:tcW w:w="1363" w:type="dxa"/>
            <w:tcBorders>
              <w:left w:val="single" w:sz="4" w:space="0" w:color="000000"/>
              <w:bottom w:val="single" w:sz="4" w:space="0" w:color="000000"/>
              <w:right w:val="single" w:sz="4" w:space="0" w:color="000000"/>
            </w:tcBorders>
            <w:vAlign w:val="center"/>
          </w:tcPr>
          <w:p w:rsidR="00166D8D" w:rsidRDefault="008225F1">
            <w:pPr>
              <w:jc w:val="right"/>
              <w:rPr>
                <w:rFonts w:ascii="宋体" w:hAnsi="宋体" w:cs="宋体"/>
                <w:b/>
                <w:color w:val="000000"/>
                <w:szCs w:val="21"/>
              </w:rPr>
            </w:pPr>
            <w:r>
              <w:rPr>
                <w:rFonts w:ascii="宋体" w:hAnsi="宋体" w:cs="宋体" w:hint="eastAsia"/>
                <w:b/>
                <w:color w:val="000000"/>
                <w:szCs w:val="21"/>
              </w:rPr>
              <w:t>2.80</w:t>
            </w:r>
          </w:p>
        </w:tc>
        <w:tc>
          <w:tcPr>
            <w:tcW w:w="1155" w:type="dxa"/>
            <w:tcBorders>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r>
      <w:tr w:rsidR="00166D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Cs w:val="21"/>
              </w:rPr>
            </w:pPr>
            <w:r>
              <w:rPr>
                <w:rFonts w:ascii="宋体" w:hAnsi="宋体" w:cs="宋体" w:hint="eastAsia"/>
                <w:color w:val="000000"/>
                <w:kern w:val="0"/>
                <w:szCs w:val="21"/>
              </w:rPr>
              <w:t>301</w:t>
            </w:r>
          </w:p>
        </w:tc>
        <w:tc>
          <w:tcPr>
            <w:tcW w:w="2046"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工资福利支出 </w:t>
            </w:r>
          </w:p>
        </w:tc>
        <w:tc>
          <w:tcPr>
            <w:tcW w:w="1659"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131.90</w:t>
            </w:r>
          </w:p>
        </w:tc>
        <w:tc>
          <w:tcPr>
            <w:tcW w:w="1437"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131.90</w:t>
            </w:r>
          </w:p>
        </w:tc>
        <w:tc>
          <w:tcPr>
            <w:tcW w:w="1363"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30101</w:t>
            </w:r>
          </w:p>
        </w:tc>
        <w:tc>
          <w:tcPr>
            <w:tcW w:w="2046"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Cs w:val="21"/>
              </w:rPr>
            </w:pPr>
            <w:r>
              <w:rPr>
                <w:rFonts w:ascii="宋体" w:hAnsi="宋体" w:cs="宋体" w:hint="eastAsia"/>
                <w:color w:val="000000"/>
                <w:kern w:val="0"/>
                <w:szCs w:val="21"/>
              </w:rPr>
              <w:t>基本工资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93.67</w:t>
            </w:r>
          </w:p>
        </w:tc>
        <w:tc>
          <w:tcPr>
            <w:tcW w:w="1437"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93.67</w:t>
            </w:r>
          </w:p>
        </w:tc>
        <w:tc>
          <w:tcPr>
            <w:tcW w:w="1363"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30102</w:t>
            </w:r>
          </w:p>
        </w:tc>
        <w:tc>
          <w:tcPr>
            <w:tcW w:w="2046"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Cs w:val="21"/>
              </w:rPr>
            </w:pPr>
            <w:r>
              <w:rPr>
                <w:rFonts w:ascii="宋体" w:hAnsi="宋体" w:cs="宋体" w:hint="eastAsia"/>
                <w:color w:val="000000"/>
                <w:kern w:val="0"/>
                <w:szCs w:val="21"/>
              </w:rPr>
              <w:t>津贴补贴</w:t>
            </w:r>
          </w:p>
        </w:tc>
        <w:tc>
          <w:tcPr>
            <w:tcW w:w="1659"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30.37</w:t>
            </w:r>
          </w:p>
        </w:tc>
        <w:tc>
          <w:tcPr>
            <w:tcW w:w="1437"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30.37</w:t>
            </w:r>
          </w:p>
        </w:tc>
        <w:tc>
          <w:tcPr>
            <w:tcW w:w="1363"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ind w:firstLineChars="100" w:firstLine="210"/>
              <w:jc w:val="left"/>
              <w:textAlignment w:val="center"/>
              <w:rPr>
                <w:rFonts w:ascii="宋体" w:hAnsi="宋体" w:cs="宋体"/>
                <w:color w:val="000000"/>
                <w:szCs w:val="21"/>
              </w:rPr>
            </w:pPr>
            <w:r>
              <w:rPr>
                <w:rFonts w:ascii="宋体" w:hAnsi="宋体" w:cs="宋体" w:hint="eastAsia"/>
                <w:color w:val="000000"/>
                <w:kern w:val="0"/>
                <w:szCs w:val="21"/>
              </w:rPr>
              <w:t>30113</w:t>
            </w:r>
          </w:p>
        </w:tc>
        <w:tc>
          <w:tcPr>
            <w:tcW w:w="2046"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left"/>
              <w:rPr>
                <w:rFonts w:ascii="宋体" w:hAnsi="宋体" w:cs="宋体"/>
                <w:color w:val="000000"/>
                <w:szCs w:val="21"/>
              </w:rPr>
            </w:pPr>
            <w:r>
              <w:rPr>
                <w:rFonts w:ascii="宋体" w:hAnsi="宋体" w:cs="宋体"/>
                <w:color w:val="000000"/>
                <w:szCs w:val="21"/>
              </w:rPr>
              <w:t>住房公积金</w:t>
            </w:r>
          </w:p>
        </w:tc>
        <w:tc>
          <w:tcPr>
            <w:tcW w:w="1659"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7.86</w:t>
            </w:r>
          </w:p>
        </w:tc>
        <w:tc>
          <w:tcPr>
            <w:tcW w:w="1437"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7.86</w:t>
            </w:r>
          </w:p>
        </w:tc>
        <w:tc>
          <w:tcPr>
            <w:tcW w:w="1363"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Cs w:val="21"/>
              </w:rPr>
            </w:pPr>
            <w:r>
              <w:rPr>
                <w:rFonts w:ascii="宋体" w:hAnsi="宋体" w:cs="宋体" w:hint="eastAsia"/>
                <w:color w:val="000000"/>
                <w:kern w:val="0"/>
                <w:szCs w:val="21"/>
              </w:rPr>
              <w:t>302</w:t>
            </w:r>
          </w:p>
        </w:tc>
        <w:tc>
          <w:tcPr>
            <w:tcW w:w="2046"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Cs w:val="21"/>
              </w:rPr>
            </w:pPr>
            <w:r>
              <w:rPr>
                <w:rFonts w:ascii="宋体" w:hAnsi="宋体" w:cs="宋体" w:hint="eastAsia"/>
                <w:color w:val="000000"/>
                <w:kern w:val="0"/>
                <w:szCs w:val="21"/>
              </w:rPr>
              <w:t>商品和服务支出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2.80</w:t>
            </w:r>
          </w:p>
        </w:tc>
        <w:tc>
          <w:tcPr>
            <w:tcW w:w="143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2.80</w:t>
            </w:r>
          </w:p>
        </w:tc>
        <w:tc>
          <w:tcPr>
            <w:tcW w:w="11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30211</w:t>
            </w:r>
          </w:p>
        </w:tc>
        <w:tc>
          <w:tcPr>
            <w:tcW w:w="2046"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left"/>
              <w:textAlignment w:val="center"/>
              <w:rPr>
                <w:rFonts w:ascii="宋体" w:hAnsi="宋体" w:cs="宋体"/>
                <w:color w:val="000000"/>
                <w:szCs w:val="21"/>
              </w:rPr>
            </w:pPr>
            <w:r>
              <w:rPr>
                <w:rFonts w:ascii="宋体" w:hAnsi="宋体" w:cs="宋体" w:hint="eastAsia"/>
                <w:color w:val="000000"/>
                <w:kern w:val="0"/>
                <w:szCs w:val="21"/>
              </w:rPr>
              <w:t>差旅费</w:t>
            </w:r>
          </w:p>
        </w:tc>
        <w:tc>
          <w:tcPr>
            <w:tcW w:w="1659"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2.80</w:t>
            </w:r>
          </w:p>
        </w:tc>
        <w:tc>
          <w:tcPr>
            <w:tcW w:w="143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166D8D" w:rsidRDefault="008225F1">
            <w:pPr>
              <w:jc w:val="right"/>
              <w:rPr>
                <w:rFonts w:ascii="宋体" w:hAnsi="宋体" w:cs="宋体"/>
                <w:color w:val="000000"/>
                <w:szCs w:val="21"/>
              </w:rPr>
            </w:pPr>
            <w:r>
              <w:rPr>
                <w:rFonts w:ascii="宋体" w:hAnsi="宋体" w:cs="宋体" w:hint="eastAsia"/>
                <w:color w:val="000000"/>
                <w:szCs w:val="21"/>
              </w:rPr>
              <w:t>2.80</w:t>
            </w:r>
          </w:p>
        </w:tc>
        <w:tc>
          <w:tcPr>
            <w:tcW w:w="11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left"/>
              <w:textAlignment w:val="center"/>
              <w:rPr>
                <w:rFonts w:ascii="宋体" w:hAnsi="宋体" w:cs="宋体"/>
                <w:color w:val="00000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left"/>
              <w:textAlignment w:val="center"/>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left"/>
              <w:textAlignment w:val="center"/>
              <w:rPr>
                <w:rFonts w:ascii="宋体" w:hAnsi="宋体" w:cs="宋体"/>
                <w:color w:val="00000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left"/>
              <w:textAlignment w:val="center"/>
              <w:rPr>
                <w:rFonts w:ascii="宋体" w:hAnsi="宋体" w:cs="宋体"/>
                <w:color w:val="00000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left"/>
              <w:textAlignment w:val="center"/>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left"/>
              <w:textAlignment w:val="center"/>
              <w:rPr>
                <w:rFonts w:ascii="宋体" w:hAnsi="宋体" w:cs="宋体"/>
                <w:color w:val="00000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left"/>
              <w:textAlignment w:val="center"/>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left"/>
              <w:textAlignment w:val="center"/>
              <w:rPr>
                <w:rFonts w:ascii="宋体" w:hAnsi="宋体" w:cs="宋体"/>
                <w:color w:val="00000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left"/>
              <w:textAlignment w:val="center"/>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left"/>
              <w:textAlignment w:val="center"/>
              <w:rPr>
                <w:rFonts w:ascii="宋体" w:hAnsi="宋体" w:cs="宋体"/>
                <w:color w:val="00000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left"/>
              <w:textAlignment w:val="center"/>
              <w:rPr>
                <w:rFonts w:ascii="宋体" w:hAnsi="宋体" w:cs="宋体"/>
                <w:color w:val="000000"/>
                <w:kern w:val="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left"/>
              <w:textAlignment w:val="center"/>
              <w:rPr>
                <w:rFonts w:ascii="宋体" w:hAnsi="宋体" w:cs="宋体"/>
                <w:color w:val="000000"/>
                <w:kern w:val="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44"/>
        </w:trPr>
        <w:tc>
          <w:tcPr>
            <w:tcW w:w="1157" w:type="dxa"/>
            <w:tcBorders>
              <w:top w:val="single" w:sz="4" w:space="0" w:color="000000"/>
              <w:left w:val="single" w:sz="4" w:space="0" w:color="000000"/>
              <w:bottom w:val="single" w:sz="4" w:space="0" w:color="000000"/>
              <w:right w:val="single" w:sz="4" w:space="0" w:color="000000"/>
            </w:tcBorders>
            <w:vAlign w:val="center"/>
          </w:tcPr>
          <w:p w:rsidR="00166D8D" w:rsidRDefault="00166D8D">
            <w:pPr>
              <w:widowControl/>
              <w:jc w:val="left"/>
              <w:textAlignment w:val="center"/>
              <w:rPr>
                <w:rFonts w:ascii="宋体" w:hAnsi="宋体" w:cs="宋体"/>
                <w:color w:val="000000"/>
                <w:kern w:val="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bl>
    <w:p w:rsidR="00166D8D" w:rsidRDefault="008225F1">
      <w:pPr>
        <w:widowControl/>
        <w:jc w:val="left"/>
      </w:pPr>
      <w:r>
        <w:rPr>
          <w:rFonts w:ascii="宋体" w:hAnsi="宋体" w:cs="宋体" w:hint="eastAsia"/>
          <w:szCs w:val="21"/>
        </w:rPr>
        <w:t>注：本表反映部门本年度一般公共预算财政拨款基本支出明细情况。</w:t>
      </w:r>
      <w:r>
        <w:rPr>
          <w:rFonts w:ascii="宋体" w:hAnsi="宋体" w:cs="宋体" w:hint="eastAsia"/>
          <w:color w:val="000000"/>
          <w:kern w:val="0"/>
          <w:szCs w:val="21"/>
        </w:rPr>
        <w:t>本表金额转换为万元时，因四舍五入可能存在尾差。</w:t>
      </w:r>
    </w:p>
    <w:p w:rsidR="00166D8D" w:rsidRDefault="008225F1">
      <w:pPr>
        <w:jc w:val="center"/>
        <w:rPr>
          <w:rFonts w:ascii="宋体" w:hAnsi="宋体" w:cs="宋体"/>
          <w:b/>
          <w:bCs/>
          <w:sz w:val="32"/>
          <w:szCs w:val="32"/>
        </w:rPr>
      </w:pPr>
      <w:r>
        <w:rPr>
          <w:rFonts w:ascii="宋体" w:hAnsi="宋体" w:cs="宋体" w:hint="eastAsia"/>
          <w:b/>
          <w:bCs/>
          <w:sz w:val="32"/>
          <w:szCs w:val="32"/>
        </w:rPr>
        <w:br w:type="page"/>
        <w:t>一般公共预算财政拨款“三公”经费</w:t>
      </w:r>
    </w:p>
    <w:p w:rsidR="00166D8D" w:rsidRDefault="008225F1">
      <w:pPr>
        <w:spacing w:line="520" w:lineRule="exact"/>
        <w:jc w:val="center"/>
        <w:rPr>
          <w:rFonts w:ascii="宋体" w:hAnsi="宋体" w:cs="宋体"/>
          <w:b/>
          <w:bCs/>
          <w:sz w:val="32"/>
          <w:szCs w:val="32"/>
        </w:rPr>
      </w:pPr>
      <w:r>
        <w:rPr>
          <w:rFonts w:ascii="宋体" w:hAnsi="宋体" w:cs="宋体" w:hint="eastAsia"/>
          <w:b/>
          <w:bCs/>
          <w:sz w:val="32"/>
          <w:szCs w:val="32"/>
        </w:rPr>
        <w:t>及会议费、培训费支出决算表</w:t>
      </w:r>
    </w:p>
    <w:p w:rsidR="00166D8D" w:rsidRDefault="008225F1">
      <w:pPr>
        <w:rPr>
          <w:rFonts w:ascii="宋体" w:hAnsi="宋体" w:cs="宋体"/>
          <w:b/>
          <w:bCs/>
          <w:szCs w:val="21"/>
        </w:rPr>
      </w:pPr>
      <w:r>
        <w:rPr>
          <w:rFonts w:ascii="宋体" w:hAnsi="宋体" w:cs="宋体" w:hint="eastAsia"/>
          <w:b/>
          <w:bCs/>
          <w:szCs w:val="21"/>
        </w:rPr>
        <w:t xml:space="preserve">        公开07表</w:t>
      </w:r>
    </w:p>
    <w:p w:rsidR="00166D8D" w:rsidRDefault="008225F1">
      <w:pPr>
        <w:rPr>
          <w:rFonts w:ascii="宋体" w:hAnsi="宋体" w:cs="宋体"/>
          <w:b/>
          <w:bCs/>
          <w:szCs w:val="21"/>
        </w:rPr>
      </w:pPr>
      <w:r>
        <w:rPr>
          <w:rFonts w:ascii="宋体" w:hAnsi="宋体" w:cs="宋体" w:hint="eastAsia"/>
          <w:b/>
          <w:bCs/>
          <w:szCs w:val="21"/>
        </w:rPr>
        <w:t>编制部门：陕西省能源化学地质工会委员会                              金额单位：万元</w:t>
      </w:r>
    </w:p>
    <w:tbl>
      <w:tblPr>
        <w:tblW w:w="8858" w:type="dxa"/>
        <w:tblLayout w:type="fixed"/>
        <w:tblCellMar>
          <w:top w:w="15" w:type="dxa"/>
          <w:left w:w="15" w:type="dxa"/>
          <w:bottom w:w="15" w:type="dxa"/>
          <w:right w:w="15" w:type="dxa"/>
        </w:tblCellMar>
        <w:tblLook w:val="04A0"/>
      </w:tblPr>
      <w:tblGrid>
        <w:gridCol w:w="1079"/>
        <w:gridCol w:w="985"/>
        <w:gridCol w:w="1117"/>
        <w:gridCol w:w="878"/>
        <w:gridCol w:w="878"/>
        <w:gridCol w:w="998"/>
        <w:gridCol w:w="1189"/>
        <w:gridCol w:w="772"/>
        <w:gridCol w:w="962"/>
      </w:tblGrid>
      <w:tr w:rsidR="00166D8D">
        <w:trPr>
          <w:trHeight w:val="726"/>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6045" w:type="dxa"/>
            <w:gridSpan w:val="6"/>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一般公共预算财政拨款安排的“三公”经费</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会议费</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培训费</w:t>
            </w:r>
          </w:p>
        </w:tc>
      </w:tr>
      <w:tr w:rsidR="00166D8D">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因公出国（境）费用</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公务</w:t>
            </w:r>
          </w:p>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接待费</w:t>
            </w:r>
          </w:p>
        </w:tc>
        <w:tc>
          <w:tcPr>
            <w:tcW w:w="3065" w:type="dxa"/>
            <w:gridSpan w:val="3"/>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公务用车购置及运行维护费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r>
      <w:tr w:rsidR="00166D8D">
        <w:trPr>
          <w:trHeight w:val="753"/>
        </w:trPr>
        <w:tc>
          <w:tcPr>
            <w:tcW w:w="1079" w:type="dxa"/>
            <w:vMerge/>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98"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公务用车购置费</w:t>
            </w:r>
          </w:p>
        </w:tc>
        <w:tc>
          <w:tcPr>
            <w:tcW w:w="1189"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r>
      <w:tr w:rsidR="00166D8D">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Cs/>
                <w:color w:val="000000"/>
                <w:szCs w:val="21"/>
              </w:rPr>
            </w:pPr>
            <w:r>
              <w:rPr>
                <w:rFonts w:ascii="宋体" w:hAnsi="宋体" w:cs="宋体" w:hint="eastAsia"/>
                <w:bCs/>
                <w:color w:val="000000"/>
                <w:kern w:val="0"/>
                <w:szCs w:val="21"/>
              </w:rPr>
              <w:t>1</w:t>
            </w:r>
          </w:p>
        </w:tc>
        <w:tc>
          <w:tcPr>
            <w:tcW w:w="1117"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Cs/>
                <w:color w:val="000000"/>
                <w:szCs w:val="21"/>
              </w:rPr>
            </w:pPr>
            <w:r>
              <w:rPr>
                <w:rFonts w:ascii="宋体" w:hAnsi="宋体" w:cs="宋体" w:hint="eastAsia"/>
                <w:bCs/>
                <w:color w:val="000000"/>
                <w:kern w:val="0"/>
                <w:szCs w:val="21"/>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Cs/>
                <w:color w:val="000000"/>
                <w:szCs w:val="21"/>
              </w:rPr>
            </w:pPr>
            <w:r>
              <w:rPr>
                <w:rFonts w:ascii="宋体" w:hAnsi="宋体" w:cs="宋体" w:hint="eastAsia"/>
                <w:bCs/>
                <w:color w:val="000000"/>
                <w:kern w:val="0"/>
                <w:szCs w:val="21"/>
              </w:rPr>
              <w:t>3</w:t>
            </w:r>
          </w:p>
        </w:tc>
        <w:tc>
          <w:tcPr>
            <w:tcW w:w="878"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Cs/>
                <w:color w:val="000000"/>
                <w:szCs w:val="21"/>
              </w:rPr>
            </w:pPr>
            <w:r>
              <w:rPr>
                <w:rFonts w:ascii="宋体" w:hAnsi="宋体" w:cs="宋体" w:hint="eastAsia"/>
                <w:bCs/>
                <w:color w:val="000000"/>
                <w:kern w:val="0"/>
                <w:szCs w:val="21"/>
              </w:rPr>
              <w:t>4</w:t>
            </w:r>
          </w:p>
        </w:tc>
        <w:tc>
          <w:tcPr>
            <w:tcW w:w="998"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Cs/>
                <w:color w:val="000000"/>
                <w:szCs w:val="21"/>
              </w:rPr>
            </w:pPr>
            <w:r>
              <w:rPr>
                <w:rFonts w:ascii="宋体" w:hAnsi="宋体" w:cs="宋体" w:hint="eastAsia"/>
                <w:bCs/>
                <w:color w:val="000000"/>
                <w:kern w:val="0"/>
                <w:szCs w:val="21"/>
              </w:rPr>
              <w:t>5</w:t>
            </w:r>
          </w:p>
        </w:tc>
        <w:tc>
          <w:tcPr>
            <w:tcW w:w="1189"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Cs/>
                <w:color w:val="000000"/>
                <w:szCs w:val="21"/>
              </w:rPr>
            </w:pPr>
            <w:r>
              <w:rPr>
                <w:rFonts w:ascii="宋体" w:hAnsi="宋体" w:cs="宋体" w:hint="eastAsia"/>
                <w:bCs/>
                <w:color w:val="000000"/>
                <w:kern w:val="0"/>
                <w:szCs w:val="21"/>
              </w:rPr>
              <w:t>6</w:t>
            </w:r>
          </w:p>
        </w:tc>
        <w:tc>
          <w:tcPr>
            <w:tcW w:w="772"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Cs/>
                <w:color w:val="000000"/>
                <w:szCs w:val="21"/>
              </w:rPr>
            </w:pPr>
            <w:r>
              <w:rPr>
                <w:rFonts w:ascii="宋体" w:hAnsi="宋体" w:cs="宋体" w:hint="eastAsia"/>
                <w:bCs/>
                <w:color w:val="000000"/>
                <w:kern w:val="0"/>
                <w:szCs w:val="21"/>
              </w:rPr>
              <w:t>7</w:t>
            </w:r>
          </w:p>
        </w:tc>
        <w:tc>
          <w:tcPr>
            <w:tcW w:w="962"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Cs/>
                <w:color w:val="000000"/>
                <w:szCs w:val="21"/>
              </w:rPr>
            </w:pPr>
            <w:r>
              <w:rPr>
                <w:rFonts w:ascii="宋体" w:hAnsi="宋体" w:cs="宋体" w:hint="eastAsia"/>
                <w:bCs/>
                <w:color w:val="000000"/>
                <w:kern w:val="0"/>
                <w:szCs w:val="21"/>
              </w:rPr>
              <w:t>8</w:t>
            </w:r>
          </w:p>
        </w:tc>
      </w:tr>
      <w:tr w:rsidR="00166D8D">
        <w:trPr>
          <w:trHeight w:val="726"/>
        </w:trPr>
        <w:tc>
          <w:tcPr>
            <w:tcW w:w="1079"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预算数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r>
      <w:tr w:rsidR="00166D8D">
        <w:trPr>
          <w:trHeight w:val="738"/>
        </w:trPr>
        <w:tc>
          <w:tcPr>
            <w:tcW w:w="1079"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r>
    </w:tbl>
    <w:p w:rsidR="00166D8D" w:rsidRDefault="008225F1">
      <w:pPr>
        <w:widowControl/>
        <w:jc w:val="left"/>
        <w:rPr>
          <w:rFonts w:ascii="宋体" w:hAnsi="宋体" w:cs="宋体"/>
          <w:szCs w:val="21"/>
        </w:rPr>
      </w:pPr>
      <w:r>
        <w:rPr>
          <w:rFonts w:ascii="宋体" w:hAnsi="宋体" w:cs="宋体" w:hint="eastAsia"/>
          <w:szCs w:val="21"/>
        </w:rPr>
        <w:t>注：本表反映部门本年度一般公共预算财政拨款“三公”经费、会议费、培训费的支出预决算情况。其中，预算数为全年预算数，反映按规定程序调整后的预算数；决算数是包括当年一般公共预算财政拨款和以前年度结转资金安排的实际支出。 本表金额转换为万元时，因四舍五入可能存在尾差。</w:t>
      </w:r>
    </w:p>
    <w:p w:rsidR="00166D8D" w:rsidRDefault="00166D8D">
      <w:pPr>
        <w:rPr>
          <w:rFonts w:ascii="宋体" w:hAnsi="宋体" w:cs="宋体"/>
          <w:szCs w:val="21"/>
        </w:rPr>
      </w:pPr>
    </w:p>
    <w:p w:rsidR="00166D8D" w:rsidRDefault="00166D8D">
      <w:pPr>
        <w:rPr>
          <w:rFonts w:ascii="宋体" w:hAnsi="宋体" w:cs="宋体"/>
          <w:szCs w:val="21"/>
        </w:rPr>
      </w:pPr>
    </w:p>
    <w:p w:rsidR="00166D8D" w:rsidRDefault="00166D8D">
      <w:pPr>
        <w:rPr>
          <w:rFonts w:ascii="宋体" w:hAnsi="宋体" w:cs="宋体"/>
          <w:szCs w:val="21"/>
        </w:rPr>
      </w:pPr>
    </w:p>
    <w:p w:rsidR="00166D8D" w:rsidRDefault="00166D8D">
      <w:pPr>
        <w:rPr>
          <w:rFonts w:ascii="宋体" w:hAnsi="宋体" w:cs="宋体"/>
          <w:szCs w:val="21"/>
        </w:rPr>
      </w:pPr>
    </w:p>
    <w:p w:rsidR="00166D8D" w:rsidRDefault="00166D8D">
      <w:pPr>
        <w:rPr>
          <w:rFonts w:ascii="宋体" w:hAnsi="宋体" w:cs="宋体"/>
          <w:szCs w:val="21"/>
        </w:rPr>
      </w:pPr>
    </w:p>
    <w:p w:rsidR="00166D8D" w:rsidRDefault="00166D8D">
      <w:pPr>
        <w:rPr>
          <w:rFonts w:ascii="宋体" w:hAnsi="宋体" w:cs="宋体"/>
          <w:szCs w:val="21"/>
        </w:rPr>
      </w:pPr>
    </w:p>
    <w:p w:rsidR="00166D8D" w:rsidRDefault="00166D8D">
      <w:pPr>
        <w:rPr>
          <w:rFonts w:ascii="宋体" w:hAnsi="宋体" w:cs="宋体"/>
          <w:szCs w:val="21"/>
        </w:rPr>
      </w:pPr>
    </w:p>
    <w:p w:rsidR="00166D8D" w:rsidRDefault="00166D8D">
      <w:pPr>
        <w:rPr>
          <w:rFonts w:ascii="宋体" w:hAnsi="宋体" w:cs="宋体"/>
          <w:szCs w:val="21"/>
        </w:rPr>
      </w:pPr>
    </w:p>
    <w:p w:rsidR="00166D8D" w:rsidRDefault="00166D8D">
      <w:pPr>
        <w:rPr>
          <w:rFonts w:ascii="宋体" w:hAnsi="宋体" w:cs="宋体"/>
          <w:szCs w:val="21"/>
        </w:rPr>
      </w:pPr>
    </w:p>
    <w:p w:rsidR="00166D8D" w:rsidRDefault="00166D8D">
      <w:pPr>
        <w:rPr>
          <w:rFonts w:ascii="宋体" w:hAnsi="宋体" w:cs="宋体"/>
          <w:szCs w:val="21"/>
        </w:rPr>
      </w:pPr>
    </w:p>
    <w:p w:rsidR="00166D8D" w:rsidRDefault="00166D8D">
      <w:pPr>
        <w:rPr>
          <w:rFonts w:ascii="宋体" w:hAnsi="宋体" w:cs="宋体"/>
          <w:szCs w:val="21"/>
        </w:rPr>
      </w:pPr>
    </w:p>
    <w:p w:rsidR="00166D8D" w:rsidRDefault="00166D8D">
      <w:pPr>
        <w:rPr>
          <w:rFonts w:ascii="宋体" w:hAnsi="宋体" w:cs="宋体"/>
          <w:szCs w:val="21"/>
        </w:rPr>
      </w:pPr>
    </w:p>
    <w:p w:rsidR="00166D8D" w:rsidRDefault="00166D8D">
      <w:pPr>
        <w:rPr>
          <w:rFonts w:ascii="宋体" w:hAnsi="宋体" w:cs="宋体"/>
          <w:szCs w:val="21"/>
        </w:rPr>
      </w:pPr>
    </w:p>
    <w:p w:rsidR="00166D8D" w:rsidRDefault="00166D8D">
      <w:pPr>
        <w:rPr>
          <w:rFonts w:ascii="宋体" w:hAnsi="宋体" w:cs="宋体"/>
          <w:szCs w:val="21"/>
        </w:rPr>
      </w:pPr>
    </w:p>
    <w:p w:rsidR="00166D8D" w:rsidRDefault="00166D8D">
      <w:pPr>
        <w:rPr>
          <w:rFonts w:ascii="宋体" w:hAnsi="宋体" w:cs="宋体"/>
          <w:szCs w:val="21"/>
        </w:rPr>
      </w:pPr>
    </w:p>
    <w:p w:rsidR="00166D8D" w:rsidRDefault="00166D8D">
      <w:pPr>
        <w:rPr>
          <w:rFonts w:ascii="宋体" w:hAnsi="宋体" w:cs="宋体"/>
          <w:szCs w:val="21"/>
        </w:rPr>
      </w:pPr>
    </w:p>
    <w:p w:rsidR="00166D8D" w:rsidRDefault="008225F1">
      <w:pPr>
        <w:jc w:val="center"/>
        <w:rPr>
          <w:rFonts w:ascii="宋体" w:hAnsi="宋体" w:cs="宋体"/>
          <w:b/>
          <w:bCs/>
          <w:sz w:val="32"/>
          <w:szCs w:val="32"/>
        </w:rPr>
      </w:pPr>
      <w:r>
        <w:rPr>
          <w:rFonts w:ascii="宋体" w:hAnsi="宋体" w:cs="宋体" w:hint="eastAsia"/>
          <w:b/>
          <w:bCs/>
          <w:sz w:val="32"/>
          <w:szCs w:val="32"/>
        </w:rPr>
        <w:t>政府性基金预算财政拨款收入支出决算表</w:t>
      </w:r>
    </w:p>
    <w:p w:rsidR="00166D8D" w:rsidRDefault="008225F1">
      <w:pPr>
        <w:rPr>
          <w:rFonts w:ascii="宋体" w:hAnsi="宋体" w:cs="宋体"/>
          <w:b/>
          <w:bCs/>
          <w:szCs w:val="21"/>
        </w:rPr>
      </w:pPr>
      <w:r>
        <w:rPr>
          <w:rFonts w:ascii="宋体" w:hAnsi="宋体" w:cs="宋体" w:hint="eastAsia"/>
          <w:b/>
          <w:bCs/>
          <w:szCs w:val="21"/>
        </w:rPr>
        <w:t>公开08表</w:t>
      </w:r>
    </w:p>
    <w:p w:rsidR="00166D8D" w:rsidRDefault="008225F1">
      <w:pPr>
        <w:rPr>
          <w:rFonts w:ascii="宋体" w:hAnsi="宋体" w:cs="宋体"/>
          <w:b/>
          <w:bCs/>
          <w:szCs w:val="21"/>
        </w:rPr>
      </w:pPr>
      <w:r>
        <w:rPr>
          <w:rFonts w:ascii="宋体" w:hAnsi="宋体" w:cs="宋体" w:hint="eastAsia"/>
          <w:b/>
          <w:bCs/>
          <w:szCs w:val="21"/>
        </w:rPr>
        <w:t>编制部门：陕西省能源化学地质工会委员会                             金额单位：万元</w:t>
      </w:r>
    </w:p>
    <w:tbl>
      <w:tblPr>
        <w:tblW w:w="8877" w:type="dxa"/>
        <w:tblLayout w:type="fixed"/>
        <w:tblCellMar>
          <w:top w:w="15" w:type="dxa"/>
          <w:left w:w="15" w:type="dxa"/>
          <w:bottom w:w="15" w:type="dxa"/>
          <w:right w:w="15" w:type="dxa"/>
        </w:tblCellMar>
        <w:tblLook w:val="04A0"/>
      </w:tblPr>
      <w:tblGrid>
        <w:gridCol w:w="1023"/>
        <w:gridCol w:w="1341"/>
        <w:gridCol w:w="1049"/>
        <w:gridCol w:w="990"/>
        <w:gridCol w:w="930"/>
        <w:gridCol w:w="1049"/>
        <w:gridCol w:w="1024"/>
        <w:gridCol w:w="1471"/>
      </w:tblGrid>
      <w:tr w:rsidR="00166D8D">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年初结转和结余</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w:t>
            </w:r>
          </w:p>
        </w:tc>
        <w:tc>
          <w:tcPr>
            <w:tcW w:w="3003" w:type="dxa"/>
            <w:gridSpan w:val="3"/>
            <w:tcBorders>
              <w:top w:val="single" w:sz="4" w:space="0" w:color="000000"/>
              <w:left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w:t>
            </w:r>
          </w:p>
        </w:tc>
        <w:tc>
          <w:tcPr>
            <w:tcW w:w="1471" w:type="dxa"/>
            <w:vMerge w:val="restart"/>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年末结转</w:t>
            </w:r>
          </w:p>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和结余</w:t>
            </w:r>
          </w:p>
        </w:tc>
      </w:tr>
      <w:tr w:rsidR="00166D8D">
        <w:trPr>
          <w:trHeight w:val="889"/>
        </w:trPr>
        <w:tc>
          <w:tcPr>
            <w:tcW w:w="1023"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341"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049"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24"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r>
      <w:tr w:rsidR="00166D8D">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049" w:type="dxa"/>
            <w:tcBorders>
              <w:top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r>
      <w:tr w:rsidR="00166D8D">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166D8D" w:rsidRDefault="00166D8D">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166D8D" w:rsidRDefault="00166D8D">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166D8D" w:rsidRDefault="00166D8D">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99"/>
        </w:trPr>
        <w:tc>
          <w:tcPr>
            <w:tcW w:w="1023"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r w:rsidR="00166D8D">
        <w:trPr>
          <w:trHeight w:val="514"/>
        </w:trPr>
        <w:tc>
          <w:tcPr>
            <w:tcW w:w="1023"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r>
    </w:tbl>
    <w:p w:rsidR="00166D8D" w:rsidRDefault="008225F1">
      <w:pPr>
        <w:widowControl/>
        <w:jc w:val="left"/>
      </w:pPr>
      <w:r>
        <w:rPr>
          <w:rFonts w:ascii="宋体" w:hAnsi="宋体" w:cs="宋体" w:hint="eastAsia"/>
          <w:szCs w:val="21"/>
        </w:rPr>
        <w:t>注：本表反映部门本年度政府性基金预算财政拨款收入、支出及结转和结余情况。</w:t>
      </w:r>
      <w:r>
        <w:rPr>
          <w:rFonts w:ascii="宋体" w:hAnsi="宋体" w:cs="宋体" w:hint="eastAsia"/>
          <w:color w:val="000000"/>
          <w:kern w:val="0"/>
          <w:szCs w:val="21"/>
        </w:rPr>
        <w:t>本表金额转换为万元时，因四舍五入可能存在尾差。</w:t>
      </w:r>
    </w:p>
    <w:p w:rsidR="00166D8D" w:rsidRDefault="00166D8D">
      <w:pPr>
        <w:rPr>
          <w:rFonts w:ascii="宋体" w:hAnsi="宋体" w:cs="宋体"/>
          <w:szCs w:val="21"/>
        </w:rPr>
      </w:pPr>
    </w:p>
    <w:p w:rsidR="00166D8D" w:rsidRDefault="008225F1">
      <w:pPr>
        <w:jc w:val="center"/>
        <w:rPr>
          <w:rFonts w:ascii="宋体" w:hAnsi="宋体" w:cs="宋体"/>
          <w:b/>
          <w:bCs/>
          <w:sz w:val="32"/>
          <w:szCs w:val="32"/>
        </w:rPr>
      </w:pPr>
      <w:r>
        <w:rPr>
          <w:rFonts w:ascii="宋体" w:hAnsi="宋体" w:cs="宋体" w:hint="eastAsia"/>
          <w:b/>
          <w:bCs/>
          <w:sz w:val="32"/>
          <w:szCs w:val="32"/>
        </w:rPr>
        <w:t>国有资本经营预算财政拨款支出决算表</w:t>
      </w:r>
    </w:p>
    <w:p w:rsidR="00166D8D" w:rsidRDefault="008225F1">
      <w:pPr>
        <w:rPr>
          <w:rFonts w:ascii="宋体" w:hAnsi="宋体" w:cs="宋体"/>
          <w:b/>
          <w:bCs/>
          <w:szCs w:val="21"/>
        </w:rPr>
      </w:pPr>
      <w:r>
        <w:rPr>
          <w:rFonts w:ascii="宋体" w:hAnsi="宋体" w:cs="宋体" w:hint="eastAsia"/>
          <w:b/>
          <w:bCs/>
          <w:szCs w:val="21"/>
        </w:rPr>
        <w:t>公开09表</w:t>
      </w:r>
    </w:p>
    <w:p w:rsidR="00166D8D" w:rsidRDefault="008225F1">
      <w:pPr>
        <w:rPr>
          <w:rFonts w:ascii="宋体" w:hAnsi="宋体" w:cs="宋体"/>
          <w:b/>
          <w:bCs/>
          <w:szCs w:val="21"/>
        </w:rPr>
      </w:pPr>
      <w:r>
        <w:rPr>
          <w:rFonts w:ascii="宋体" w:hAnsi="宋体" w:cs="宋体" w:hint="eastAsia"/>
          <w:b/>
          <w:bCs/>
          <w:szCs w:val="21"/>
        </w:rPr>
        <w:t>编制部门：陕西省能源化学地质工会委员会                              金额单位：万元</w:t>
      </w:r>
    </w:p>
    <w:tbl>
      <w:tblPr>
        <w:tblW w:w="8873" w:type="dxa"/>
        <w:tblLayout w:type="fixed"/>
        <w:tblCellMar>
          <w:top w:w="15" w:type="dxa"/>
          <w:left w:w="15" w:type="dxa"/>
          <w:bottom w:w="15" w:type="dxa"/>
          <w:right w:w="15" w:type="dxa"/>
        </w:tblCellMar>
        <w:tblLook w:val="04A0"/>
      </w:tblPr>
      <w:tblGrid>
        <w:gridCol w:w="1672"/>
        <w:gridCol w:w="1870"/>
        <w:gridCol w:w="1523"/>
        <w:gridCol w:w="1881"/>
        <w:gridCol w:w="1927"/>
      </w:tblGrid>
      <w:tr w:rsidR="00166D8D">
        <w:trPr>
          <w:trHeight w:val="524"/>
        </w:trPr>
        <w:tc>
          <w:tcPr>
            <w:tcW w:w="3542" w:type="dxa"/>
            <w:gridSpan w:val="2"/>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5331" w:type="dxa"/>
            <w:gridSpan w:val="3"/>
            <w:tcBorders>
              <w:top w:val="single" w:sz="4" w:space="0" w:color="000000"/>
              <w:left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w:t>
            </w:r>
          </w:p>
        </w:tc>
      </w:tr>
      <w:tr w:rsidR="00166D8D">
        <w:trPr>
          <w:trHeight w:val="863"/>
        </w:trPr>
        <w:tc>
          <w:tcPr>
            <w:tcW w:w="1672"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功能分类</w:t>
            </w:r>
          </w:p>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科目编码</w:t>
            </w:r>
          </w:p>
        </w:tc>
        <w:tc>
          <w:tcPr>
            <w:tcW w:w="1870"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523"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881"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927" w:type="dxa"/>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r>
      <w:tr w:rsidR="00166D8D">
        <w:trPr>
          <w:trHeight w:val="524"/>
        </w:trPr>
        <w:tc>
          <w:tcPr>
            <w:tcW w:w="3542" w:type="dxa"/>
            <w:gridSpan w:val="2"/>
            <w:tcBorders>
              <w:top w:val="single" w:sz="4" w:space="0" w:color="000000"/>
              <w:left w:val="single" w:sz="4" w:space="0" w:color="000000"/>
              <w:bottom w:val="single" w:sz="4" w:space="0" w:color="000000"/>
              <w:right w:val="single" w:sz="4" w:space="0" w:color="000000"/>
            </w:tcBorders>
            <w:vAlign w:val="center"/>
          </w:tcPr>
          <w:p w:rsidR="00166D8D" w:rsidRDefault="008225F1">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523"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center"/>
              <w:rPr>
                <w:rFonts w:ascii="宋体" w:hAnsi="宋体" w:cs="宋体"/>
                <w:b/>
                <w:color w:val="000000"/>
                <w:szCs w:val="21"/>
              </w:rPr>
            </w:pPr>
          </w:p>
        </w:tc>
      </w:tr>
      <w:tr w:rsidR="00166D8D">
        <w:trPr>
          <w:trHeight w:val="524"/>
        </w:trPr>
        <w:tc>
          <w:tcPr>
            <w:tcW w:w="1672"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Cs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r>
      <w:tr w:rsidR="00166D8D">
        <w:trPr>
          <w:trHeight w:val="524"/>
        </w:trPr>
        <w:tc>
          <w:tcPr>
            <w:tcW w:w="1672"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Cs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r>
      <w:tr w:rsidR="00166D8D">
        <w:trPr>
          <w:trHeight w:val="524"/>
        </w:trPr>
        <w:tc>
          <w:tcPr>
            <w:tcW w:w="1672"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Cs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r>
      <w:tr w:rsidR="00166D8D">
        <w:trPr>
          <w:trHeight w:val="524"/>
        </w:trPr>
        <w:tc>
          <w:tcPr>
            <w:tcW w:w="1672"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Cs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r>
      <w:tr w:rsidR="00166D8D">
        <w:trPr>
          <w:trHeight w:val="524"/>
        </w:trPr>
        <w:tc>
          <w:tcPr>
            <w:tcW w:w="1672"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Cs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r>
      <w:tr w:rsidR="00166D8D">
        <w:trPr>
          <w:trHeight w:val="524"/>
        </w:trPr>
        <w:tc>
          <w:tcPr>
            <w:tcW w:w="1672"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Cs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r>
      <w:tr w:rsidR="00166D8D">
        <w:trPr>
          <w:trHeight w:val="524"/>
        </w:trPr>
        <w:tc>
          <w:tcPr>
            <w:tcW w:w="1672"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Cs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r>
      <w:tr w:rsidR="00166D8D">
        <w:trPr>
          <w:trHeight w:val="524"/>
        </w:trPr>
        <w:tc>
          <w:tcPr>
            <w:tcW w:w="1672"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Cs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r>
      <w:tr w:rsidR="00166D8D">
        <w:trPr>
          <w:trHeight w:val="524"/>
        </w:trPr>
        <w:tc>
          <w:tcPr>
            <w:tcW w:w="1672"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Cs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r>
      <w:tr w:rsidR="00166D8D">
        <w:trPr>
          <w:trHeight w:val="524"/>
        </w:trPr>
        <w:tc>
          <w:tcPr>
            <w:tcW w:w="1672"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Cs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b/>
                <w:color w:val="000000"/>
                <w:szCs w:val="21"/>
              </w:rPr>
            </w:pPr>
          </w:p>
        </w:tc>
      </w:tr>
      <w:tr w:rsidR="00166D8D">
        <w:trPr>
          <w:trHeight w:val="524"/>
        </w:trPr>
        <w:tc>
          <w:tcPr>
            <w:tcW w:w="1672" w:type="dxa"/>
            <w:tcBorders>
              <w:top w:val="single" w:sz="4" w:space="0" w:color="000000"/>
              <w:left w:val="single" w:sz="4" w:space="0" w:color="000000"/>
              <w:bottom w:val="single" w:sz="4" w:space="0" w:color="000000"/>
              <w:right w:val="single" w:sz="4" w:space="0" w:color="000000"/>
            </w:tcBorders>
            <w:vAlign w:val="bottom"/>
          </w:tcPr>
          <w:p w:rsidR="00166D8D" w:rsidRDefault="00166D8D">
            <w:pPr>
              <w:rPr>
                <w:rFonts w:ascii="宋体" w:hAnsi="宋体" w:cs="宋体"/>
                <w:color w:val="000000"/>
                <w:szCs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r>
      <w:tr w:rsidR="00166D8D">
        <w:trPr>
          <w:trHeight w:val="524"/>
        </w:trPr>
        <w:tc>
          <w:tcPr>
            <w:tcW w:w="1672" w:type="dxa"/>
            <w:tcBorders>
              <w:top w:val="single" w:sz="4" w:space="0" w:color="000000"/>
              <w:left w:val="single" w:sz="4" w:space="0" w:color="000000"/>
              <w:bottom w:val="single" w:sz="4" w:space="0" w:color="000000"/>
              <w:right w:val="single" w:sz="4" w:space="0" w:color="000000"/>
            </w:tcBorders>
            <w:vAlign w:val="bottom"/>
          </w:tcPr>
          <w:p w:rsidR="00166D8D" w:rsidRDefault="00166D8D">
            <w:pPr>
              <w:rPr>
                <w:rFonts w:ascii="宋体" w:hAnsi="宋体" w:cs="宋体"/>
                <w:color w:val="000000"/>
                <w:szCs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r>
      <w:tr w:rsidR="00166D8D">
        <w:trPr>
          <w:trHeight w:val="524"/>
        </w:trPr>
        <w:tc>
          <w:tcPr>
            <w:tcW w:w="1672" w:type="dxa"/>
            <w:tcBorders>
              <w:top w:val="single" w:sz="4" w:space="0" w:color="000000"/>
              <w:left w:val="single" w:sz="4" w:space="0" w:color="000000"/>
              <w:bottom w:val="single" w:sz="4" w:space="0" w:color="000000"/>
              <w:right w:val="single" w:sz="4" w:space="0" w:color="000000"/>
            </w:tcBorders>
            <w:vAlign w:val="bottom"/>
          </w:tcPr>
          <w:p w:rsidR="00166D8D" w:rsidRDefault="00166D8D">
            <w:pPr>
              <w:rPr>
                <w:rFonts w:ascii="宋体" w:hAnsi="宋体" w:cs="宋体"/>
                <w:color w:val="000000"/>
                <w:szCs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r>
      <w:tr w:rsidR="00166D8D">
        <w:trPr>
          <w:trHeight w:val="530"/>
        </w:trPr>
        <w:tc>
          <w:tcPr>
            <w:tcW w:w="1672"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Cs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r>
      <w:tr w:rsidR="00166D8D">
        <w:trPr>
          <w:trHeight w:val="524"/>
        </w:trPr>
        <w:tc>
          <w:tcPr>
            <w:tcW w:w="1672" w:type="dxa"/>
            <w:tcBorders>
              <w:top w:val="single" w:sz="4" w:space="0" w:color="000000"/>
              <w:left w:val="single" w:sz="4" w:space="0" w:color="000000"/>
              <w:bottom w:val="single" w:sz="4" w:space="0" w:color="000000"/>
              <w:right w:val="single" w:sz="4" w:space="0" w:color="000000"/>
            </w:tcBorders>
            <w:vAlign w:val="center"/>
          </w:tcPr>
          <w:p w:rsidR="00166D8D" w:rsidRDefault="00166D8D">
            <w:pPr>
              <w:rPr>
                <w:rFonts w:ascii="宋体" w:hAnsi="宋体" w:cs="宋体"/>
                <w:color w:val="000000"/>
                <w:szCs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right"/>
              <w:rPr>
                <w:rFonts w:ascii="宋体" w:hAnsi="宋体" w:cs="宋体"/>
                <w:color w:val="000000"/>
                <w:szCs w:val="21"/>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166D8D" w:rsidRDefault="00166D8D">
            <w:pPr>
              <w:jc w:val="left"/>
              <w:rPr>
                <w:rFonts w:ascii="宋体" w:hAnsi="宋体" w:cs="宋体"/>
                <w:color w:val="000000"/>
                <w:szCs w:val="21"/>
              </w:rPr>
            </w:pPr>
          </w:p>
        </w:tc>
      </w:tr>
    </w:tbl>
    <w:p w:rsidR="00166D8D" w:rsidRDefault="00166D8D">
      <w:pPr>
        <w:widowControl/>
        <w:jc w:val="left"/>
        <w:rPr>
          <w:rFonts w:ascii="宋体" w:hAnsi="宋体" w:cs="宋体"/>
          <w:szCs w:val="21"/>
        </w:rPr>
      </w:pPr>
    </w:p>
    <w:p w:rsidR="00166D8D" w:rsidRDefault="008225F1">
      <w:pPr>
        <w:widowControl/>
        <w:jc w:val="left"/>
      </w:pPr>
      <w:r>
        <w:rPr>
          <w:rFonts w:ascii="宋体" w:hAnsi="宋体" w:cs="宋体" w:hint="eastAsia"/>
          <w:szCs w:val="21"/>
        </w:rPr>
        <w:t>注：本表反映部门本年度国有资本经营预算财政拨款支出情况。</w:t>
      </w:r>
      <w:r>
        <w:rPr>
          <w:rFonts w:ascii="宋体" w:hAnsi="宋体" w:cs="宋体" w:hint="eastAsia"/>
          <w:color w:val="000000"/>
          <w:kern w:val="0"/>
          <w:szCs w:val="21"/>
        </w:rPr>
        <w:t>本表金额转换为万元时，因四舍五入可能存在尾差。</w:t>
      </w:r>
    </w:p>
    <w:p w:rsidR="00166D8D" w:rsidRDefault="00166D8D">
      <w:pPr>
        <w:rPr>
          <w:rFonts w:ascii="宋体" w:hAnsi="宋体" w:cs="宋体"/>
          <w:szCs w:val="21"/>
        </w:rPr>
      </w:pPr>
    </w:p>
    <w:p w:rsidR="00166D8D" w:rsidRDefault="008225F1">
      <w:pPr>
        <w:spacing w:line="56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 xml:space="preserve">第三部分 2020 </w:t>
      </w:r>
      <w:proofErr w:type="gramStart"/>
      <w:r>
        <w:rPr>
          <w:rFonts w:ascii="方正小标宋简体" w:eastAsia="方正小标宋简体" w:hAnsi="方正小标宋简体" w:cs="方正小标宋简体" w:hint="eastAsia"/>
          <w:color w:val="000000"/>
          <w:kern w:val="0"/>
          <w:sz w:val="44"/>
          <w:szCs w:val="44"/>
        </w:rPr>
        <w:t>年部门</w:t>
      </w:r>
      <w:proofErr w:type="gramEnd"/>
      <w:r>
        <w:rPr>
          <w:rFonts w:ascii="方正小标宋简体" w:eastAsia="方正小标宋简体" w:hAnsi="方正小标宋简体" w:cs="方正小标宋简体" w:hint="eastAsia"/>
          <w:color w:val="000000"/>
          <w:kern w:val="0"/>
          <w:sz w:val="44"/>
          <w:szCs w:val="44"/>
        </w:rPr>
        <w:t>决算情况说明</w:t>
      </w:r>
    </w:p>
    <w:p w:rsidR="00166D8D" w:rsidRDefault="00166D8D">
      <w:pPr>
        <w:widowControl/>
        <w:spacing w:line="560" w:lineRule="exact"/>
        <w:rPr>
          <w:rFonts w:ascii="黑体" w:eastAsia="黑体" w:hAnsi="宋体"/>
          <w:color w:val="000000"/>
          <w:kern w:val="0"/>
          <w:sz w:val="44"/>
          <w:szCs w:val="44"/>
        </w:rPr>
      </w:pPr>
    </w:p>
    <w:p w:rsidR="00166D8D" w:rsidRDefault="008225F1">
      <w:pPr>
        <w:widowControl/>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一、收入支出决算总体情况说明</w:t>
      </w:r>
    </w:p>
    <w:p w:rsidR="00166D8D" w:rsidRDefault="008225F1">
      <w:pPr>
        <w:ind w:firstLine="709"/>
        <w:rPr>
          <w:rFonts w:ascii="仿宋_GB2312" w:eastAsia="仿宋_GB2312" w:hAnsi="仿宋" w:cs="仿宋"/>
          <w:color w:val="000000"/>
          <w:sz w:val="32"/>
          <w:szCs w:val="32"/>
        </w:rPr>
      </w:pPr>
      <w:r>
        <w:rPr>
          <w:rFonts w:ascii="仿宋_GB2312" w:eastAsia="仿宋_GB2312" w:hAnsi="仿宋_GB2312" w:cs="仿宋_GB2312" w:hint="eastAsia"/>
          <w:color w:val="000000"/>
          <w:sz w:val="32"/>
        </w:rPr>
        <w:t>2020年度收入总计134.70万元。与2019年度相比，收入减少927.65万元，减少87.32%，主要原因是</w:t>
      </w:r>
      <w:r>
        <w:rPr>
          <w:rFonts w:ascii="仿宋_GB2312" w:eastAsia="仿宋_GB2312" w:hAnsi="仿宋" w:cs="仿宋" w:hint="eastAsia"/>
          <w:color w:val="000000"/>
          <w:sz w:val="32"/>
          <w:szCs w:val="32"/>
        </w:rPr>
        <w:t>省能源化学地质工会2020年部门决算按照全总及财政部文件要求自有资金未纳入填报范围收入减少。</w:t>
      </w:r>
    </w:p>
    <w:p w:rsidR="00166D8D" w:rsidRDefault="008225F1">
      <w:pPr>
        <w:ind w:firstLineChars="200" w:firstLine="640"/>
        <w:jc w:val="center"/>
        <w:rPr>
          <w:rFonts w:ascii="仿宋_GB2312" w:eastAsia="仿宋_GB2312" w:hAnsi="仿宋_GB2312" w:cs="仿宋_GB2312" w:hint="eastAsia"/>
          <w:color w:val="000000"/>
          <w:sz w:val="32"/>
        </w:rPr>
      </w:pPr>
      <w:r>
        <w:rPr>
          <w:rFonts w:ascii="仿宋_GB2312" w:eastAsia="仿宋_GB2312" w:hAnsi="仿宋_GB2312" w:cs="仿宋_GB2312" w:hint="eastAsia"/>
          <w:color w:val="000000"/>
          <w:sz w:val="32"/>
        </w:rPr>
        <w:t>图1：收入变动情况   (单位：万元)</w:t>
      </w:r>
    </w:p>
    <w:p w:rsidR="00081943" w:rsidRDefault="00081943">
      <w:pPr>
        <w:ind w:firstLineChars="200" w:firstLine="640"/>
        <w:jc w:val="center"/>
        <w:rPr>
          <w:rFonts w:ascii="仿宋_GB2312" w:eastAsia="仿宋_GB2312" w:hAnsi="仿宋_GB2312" w:cs="仿宋_GB2312" w:hint="eastAsia"/>
          <w:color w:val="000000"/>
          <w:sz w:val="32"/>
        </w:rPr>
      </w:pPr>
      <w:r>
        <w:rPr>
          <w:rFonts w:ascii="仿宋_GB2312" w:eastAsia="仿宋_GB2312" w:hAnsi="仿宋_GB2312" w:cs="仿宋_GB2312" w:hint="eastAsia"/>
          <w:noProof/>
          <w:color w:val="000000"/>
          <w:sz w:val="32"/>
        </w:rPr>
        <w:drawing>
          <wp:inline distT="0" distB="0" distL="0" distR="0">
            <wp:extent cx="4552950" cy="2945219"/>
            <wp:effectExtent l="19050" t="0" r="19050" b="7531"/>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66D8D" w:rsidRDefault="008225F1">
      <w:pPr>
        <w:ind w:firstLine="709"/>
        <w:rPr>
          <w:rFonts w:ascii="仿宋_GB2312" w:eastAsia="仿宋_GB2312" w:hAnsi="仿宋" w:cs="仿宋"/>
          <w:color w:val="000000"/>
          <w:sz w:val="32"/>
          <w:szCs w:val="32"/>
        </w:rPr>
      </w:pPr>
      <w:r>
        <w:rPr>
          <w:rFonts w:ascii="仿宋_GB2312" w:eastAsia="仿宋_GB2312" w:hAnsi="仿宋_GB2312" w:cs="仿宋_GB2312" w:hint="eastAsia"/>
          <w:color w:val="000000"/>
          <w:sz w:val="32"/>
        </w:rPr>
        <w:t>2020年度支出总计134.70万元。与2019年度相比，支出减少752.99万元，减少84.83%，主要原因是</w:t>
      </w:r>
      <w:r>
        <w:rPr>
          <w:rFonts w:ascii="仿宋_GB2312" w:eastAsia="仿宋_GB2312" w:hAnsi="仿宋" w:cs="仿宋" w:hint="eastAsia"/>
          <w:color w:val="000000"/>
          <w:sz w:val="32"/>
          <w:szCs w:val="32"/>
        </w:rPr>
        <w:t>省能源化学地质工会2020年部门决算按照全总及财政部文件要求自有资金未纳入填报范围支出减少。</w:t>
      </w:r>
    </w:p>
    <w:p w:rsidR="00166D8D" w:rsidRDefault="008225F1">
      <w:pPr>
        <w:ind w:firstLineChars="200" w:firstLine="640"/>
        <w:jc w:val="center"/>
        <w:rPr>
          <w:rFonts w:ascii="仿宋_GB2312" w:eastAsia="仿宋_GB2312" w:hAnsi="仿宋_GB2312" w:cs="仿宋_GB2312" w:hint="eastAsia"/>
          <w:color w:val="000000"/>
          <w:sz w:val="32"/>
        </w:rPr>
      </w:pPr>
      <w:r>
        <w:rPr>
          <w:rFonts w:ascii="仿宋_GB2312" w:eastAsia="仿宋_GB2312" w:hAnsi="仿宋_GB2312" w:cs="仿宋_GB2312" w:hint="eastAsia"/>
          <w:color w:val="000000"/>
          <w:sz w:val="32"/>
        </w:rPr>
        <w:t>图2：支出变动情况   (单位：万元)</w:t>
      </w:r>
    </w:p>
    <w:p w:rsidR="00647515" w:rsidRDefault="00647515">
      <w:pPr>
        <w:ind w:firstLineChars="200" w:firstLine="640"/>
        <w:jc w:val="center"/>
        <w:rPr>
          <w:rFonts w:ascii="仿宋_GB2312" w:eastAsia="仿宋_GB2312" w:hAnsi="仿宋_GB2312" w:cs="仿宋_GB2312" w:hint="eastAsia"/>
          <w:color w:val="000000"/>
          <w:sz w:val="32"/>
        </w:rPr>
      </w:pPr>
      <w:r>
        <w:rPr>
          <w:rFonts w:ascii="仿宋_GB2312" w:eastAsia="仿宋_GB2312" w:hAnsi="仿宋_GB2312" w:cs="仿宋_GB2312" w:hint="eastAsia"/>
          <w:noProof/>
          <w:color w:val="000000"/>
          <w:sz w:val="32"/>
        </w:rPr>
        <w:drawing>
          <wp:inline distT="0" distB="0" distL="0" distR="0">
            <wp:extent cx="4433762" cy="2977116"/>
            <wp:effectExtent l="19050" t="0" r="23938"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66D8D" w:rsidRDefault="008225F1">
      <w:pPr>
        <w:widowControl/>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二、收入决算情况说明</w:t>
      </w:r>
    </w:p>
    <w:p w:rsidR="00166D8D" w:rsidRDefault="008225F1">
      <w:pPr>
        <w:widowControl/>
        <w:spacing w:line="560" w:lineRule="exact"/>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2020</w:t>
      </w:r>
      <w:r>
        <w:rPr>
          <w:rFonts w:ascii="仿宋_GB2312" w:eastAsia="仿宋_GB2312" w:hAnsi="宋体" w:cs="仿宋_GB2312"/>
          <w:color w:val="000000"/>
          <w:kern w:val="0"/>
          <w:sz w:val="32"/>
          <w:szCs w:val="32"/>
        </w:rPr>
        <w:t>年收入合计</w:t>
      </w:r>
      <w:r>
        <w:rPr>
          <w:rFonts w:ascii="仿宋_GB2312" w:eastAsia="仿宋_GB2312" w:hAnsi="宋体" w:cs="仿宋_GB2312" w:hint="eastAsia"/>
          <w:color w:val="000000"/>
          <w:kern w:val="0"/>
          <w:sz w:val="32"/>
          <w:szCs w:val="32"/>
        </w:rPr>
        <w:t>134.70</w:t>
      </w:r>
      <w:r>
        <w:rPr>
          <w:rFonts w:ascii="仿宋_GB2312" w:eastAsia="仿宋_GB2312" w:hAnsi="宋体" w:cs="仿宋_GB2312"/>
          <w:color w:val="000000"/>
          <w:kern w:val="0"/>
          <w:sz w:val="32"/>
          <w:szCs w:val="32"/>
        </w:rPr>
        <w:t>万元，其中：财政拨款收入</w:t>
      </w:r>
      <w:r>
        <w:rPr>
          <w:rFonts w:ascii="仿宋_GB2312" w:eastAsia="仿宋_GB2312" w:hAnsi="宋体" w:cs="仿宋_GB2312" w:hint="eastAsia"/>
          <w:color w:val="000000"/>
          <w:kern w:val="0"/>
          <w:sz w:val="32"/>
          <w:szCs w:val="32"/>
        </w:rPr>
        <w:t>134.70</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p>
    <w:p w:rsidR="00166D8D" w:rsidRDefault="008225F1">
      <w:pPr>
        <w:jc w:val="center"/>
        <w:rPr>
          <w:rFonts w:ascii="仿宋_GB2312" w:eastAsia="仿宋_GB2312" w:hAnsi="仿宋_GB2312" w:cs="仿宋_GB2312"/>
          <w:color w:val="000000"/>
          <w:sz w:val="32"/>
        </w:rPr>
      </w:pPr>
      <w:r>
        <w:rPr>
          <w:rFonts w:ascii="仿宋_GB2312" w:eastAsia="仿宋_GB2312" w:hAnsi="仿宋_GB2312" w:cs="仿宋_GB2312" w:hint="eastAsia"/>
          <w:sz w:val="32"/>
        </w:rPr>
        <w:t>图3：收入决算情况</w:t>
      </w:r>
      <w:r>
        <w:rPr>
          <w:rFonts w:ascii="仿宋_GB2312" w:eastAsia="仿宋_GB2312" w:hAnsi="仿宋_GB2312" w:cs="仿宋_GB2312" w:hint="eastAsia"/>
          <w:color w:val="000000"/>
          <w:sz w:val="32"/>
        </w:rPr>
        <w:t>(单位：万元)</w:t>
      </w:r>
    </w:p>
    <w:p w:rsidR="00166D8D" w:rsidRDefault="008225F1">
      <w:pPr>
        <w:jc w:val="center"/>
        <w:rPr>
          <w:rFonts w:ascii="仿宋_GB2312" w:eastAsia="仿宋_GB2312" w:hAnsi="仿宋_GB2312" w:cs="仿宋_GB2312"/>
          <w:color w:val="000000"/>
          <w:sz w:val="32"/>
        </w:rPr>
      </w:pPr>
      <w:r>
        <w:rPr>
          <w:rFonts w:ascii="仿宋_GB2312" w:eastAsia="仿宋_GB2312" w:hAnsi="仿宋_GB2312" w:cs="仿宋_GB2312"/>
          <w:noProof/>
          <w:color w:val="000000"/>
          <w:sz w:val="32"/>
        </w:rPr>
        <w:drawing>
          <wp:inline distT="0" distB="0" distL="0" distR="0">
            <wp:extent cx="4286250" cy="2552700"/>
            <wp:effectExtent l="19050" t="0" r="19050" b="0"/>
            <wp:docPr id="26"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66D8D" w:rsidRDefault="008225F1">
      <w:pPr>
        <w:widowControl/>
        <w:spacing w:line="560" w:lineRule="exact"/>
        <w:ind w:firstLineChars="200" w:firstLine="640"/>
        <w:jc w:val="left"/>
        <w:rPr>
          <w:rFonts w:ascii="黑体" w:eastAsia="黑体" w:hAnsi="黑体"/>
        </w:rPr>
      </w:pPr>
      <w:r>
        <w:rPr>
          <w:rFonts w:ascii="黑体" w:eastAsia="黑体" w:hAnsi="黑体" w:hint="eastAsia"/>
          <w:color w:val="000000"/>
          <w:kern w:val="0"/>
          <w:sz w:val="32"/>
          <w:szCs w:val="32"/>
        </w:rPr>
        <w:t>三、支出决算情况说明</w:t>
      </w:r>
    </w:p>
    <w:p w:rsidR="00166D8D" w:rsidRDefault="008225F1">
      <w:pPr>
        <w:widowControl/>
        <w:spacing w:line="560" w:lineRule="exact"/>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2020</w:t>
      </w:r>
      <w:r>
        <w:rPr>
          <w:rFonts w:ascii="仿宋_GB2312" w:eastAsia="仿宋_GB2312" w:hAnsi="宋体" w:cs="仿宋_GB2312"/>
          <w:color w:val="000000"/>
          <w:kern w:val="0"/>
          <w:sz w:val="32"/>
          <w:szCs w:val="32"/>
        </w:rPr>
        <w:t>年支出合计</w:t>
      </w:r>
      <w:r>
        <w:rPr>
          <w:rFonts w:ascii="仿宋_GB2312" w:eastAsia="仿宋_GB2312" w:hAnsi="宋体" w:cs="仿宋_GB2312" w:hint="eastAsia"/>
          <w:color w:val="000000"/>
          <w:kern w:val="0"/>
          <w:sz w:val="32"/>
          <w:szCs w:val="32"/>
        </w:rPr>
        <w:t>134.70</w:t>
      </w:r>
      <w:r>
        <w:rPr>
          <w:rFonts w:ascii="仿宋_GB2312" w:eastAsia="仿宋_GB2312" w:hAnsi="宋体" w:cs="仿宋_GB2312"/>
          <w:color w:val="000000"/>
          <w:kern w:val="0"/>
          <w:sz w:val="32"/>
          <w:szCs w:val="32"/>
        </w:rPr>
        <w:t>万元，其中：基本支出</w:t>
      </w:r>
      <w:r>
        <w:rPr>
          <w:rFonts w:ascii="仿宋_GB2312" w:eastAsia="仿宋_GB2312" w:hAnsi="宋体" w:cs="仿宋_GB2312" w:hint="eastAsia"/>
          <w:color w:val="000000"/>
          <w:kern w:val="0"/>
          <w:sz w:val="32"/>
          <w:szCs w:val="32"/>
        </w:rPr>
        <w:t>134.70</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p>
    <w:p w:rsidR="00166D8D" w:rsidRDefault="008225F1">
      <w:pPr>
        <w:jc w:val="center"/>
        <w:rPr>
          <w:rFonts w:ascii="仿宋_GB2312" w:eastAsia="仿宋_GB2312" w:hAnsi="仿宋_GB2312" w:cs="仿宋_GB2312"/>
          <w:color w:val="000000"/>
          <w:sz w:val="32"/>
        </w:rPr>
      </w:pPr>
      <w:r>
        <w:rPr>
          <w:rFonts w:ascii="仿宋_GB2312" w:eastAsia="仿宋_GB2312" w:hAnsi="仿宋_GB2312" w:cs="仿宋_GB2312" w:hint="eastAsia"/>
          <w:sz w:val="32"/>
        </w:rPr>
        <w:t>图4：支出决算情况</w:t>
      </w:r>
      <w:r>
        <w:rPr>
          <w:rFonts w:ascii="仿宋_GB2312" w:eastAsia="仿宋_GB2312" w:hAnsi="仿宋_GB2312" w:cs="仿宋_GB2312" w:hint="eastAsia"/>
          <w:color w:val="000000"/>
          <w:sz w:val="32"/>
        </w:rPr>
        <w:t>(单位：万元)</w:t>
      </w:r>
    </w:p>
    <w:p w:rsidR="00166D8D" w:rsidRDefault="008225F1">
      <w:pPr>
        <w:jc w:val="center"/>
        <w:rPr>
          <w:rFonts w:ascii="仿宋_GB2312" w:eastAsia="仿宋_GB2312" w:hAnsi="仿宋_GB2312" w:cs="仿宋_GB2312"/>
          <w:color w:val="000000"/>
          <w:sz w:val="32"/>
        </w:rPr>
      </w:pPr>
      <w:r>
        <w:rPr>
          <w:rFonts w:ascii="仿宋_GB2312" w:eastAsia="仿宋_GB2312" w:hAnsi="仿宋_GB2312" w:cs="仿宋_GB2312"/>
          <w:noProof/>
          <w:color w:val="000000"/>
          <w:sz w:val="32"/>
        </w:rPr>
        <w:drawing>
          <wp:inline distT="0" distB="0" distL="0" distR="0">
            <wp:extent cx="4181475" cy="2486025"/>
            <wp:effectExtent l="19050" t="0" r="9525" b="0"/>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66D8D" w:rsidRDefault="008225F1">
      <w:pPr>
        <w:widowControl/>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四、财政拨款收入支出决算总体情况说明</w:t>
      </w:r>
    </w:p>
    <w:p w:rsidR="00166D8D" w:rsidRDefault="008225F1">
      <w:p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2020年度财政拨款收入134.70万元。与2019年度相比，收入增加15.34万元，增加12.85%，主要原因是本年度新增1人，人员工资增加。</w:t>
      </w:r>
    </w:p>
    <w:p w:rsidR="00166D8D" w:rsidRDefault="008225F1">
      <w:pPr>
        <w:jc w:val="center"/>
        <w:rPr>
          <w:rFonts w:ascii="仿宋_GB2312" w:eastAsia="仿宋_GB2312" w:hAnsi="仿宋_GB2312" w:cs="仿宋_GB2312" w:hint="eastAsia"/>
          <w:sz w:val="32"/>
        </w:rPr>
      </w:pPr>
      <w:r>
        <w:rPr>
          <w:rFonts w:ascii="仿宋_GB2312" w:eastAsia="仿宋_GB2312" w:hAnsi="仿宋_GB2312" w:cs="仿宋_GB2312" w:hint="eastAsia"/>
          <w:sz w:val="32"/>
        </w:rPr>
        <w:t>图5：财政拨款收入变动情况(单位：万元)</w:t>
      </w:r>
    </w:p>
    <w:p w:rsidR="005B2336" w:rsidRDefault="005B2336">
      <w:pPr>
        <w:jc w:val="center"/>
        <w:rPr>
          <w:rFonts w:ascii="仿宋_GB2312" w:eastAsia="仿宋_GB2312" w:hAnsi="仿宋" w:cs="仿宋" w:hint="eastAsia"/>
          <w:color w:val="000000"/>
          <w:sz w:val="32"/>
          <w:szCs w:val="32"/>
        </w:rPr>
      </w:pPr>
      <w:r>
        <w:rPr>
          <w:rFonts w:ascii="仿宋_GB2312" w:eastAsia="仿宋_GB2312" w:hAnsi="仿宋" w:cs="仿宋"/>
          <w:noProof/>
          <w:color w:val="000000"/>
          <w:sz w:val="32"/>
          <w:szCs w:val="32"/>
        </w:rPr>
        <w:drawing>
          <wp:inline distT="0" distB="0" distL="0" distR="0">
            <wp:extent cx="4194293" cy="2392325"/>
            <wp:effectExtent l="19050" t="0" r="15757" b="797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B2336" w:rsidRDefault="005B2336" w:rsidP="005B2336">
      <w:p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2020年度财政拨款支出134.70万元。与2019年度相比，支出增加17.11万元，增加14.55%，主要原因是本年度新增1人，人员工资增加。</w:t>
      </w:r>
    </w:p>
    <w:p w:rsidR="005B2336" w:rsidRDefault="005B2336" w:rsidP="005B2336">
      <w:pPr>
        <w:spacing w:line="560" w:lineRule="exact"/>
        <w:jc w:val="center"/>
        <w:rPr>
          <w:rFonts w:ascii="仿宋_GB2312" w:eastAsia="仿宋_GB2312" w:hAnsi="仿宋_GB2312" w:cs="仿宋_GB2312" w:hint="eastAsia"/>
          <w:sz w:val="32"/>
        </w:rPr>
      </w:pPr>
      <w:r>
        <w:rPr>
          <w:rFonts w:ascii="仿宋_GB2312" w:eastAsia="仿宋_GB2312" w:hAnsi="仿宋_GB2312" w:cs="仿宋_GB2312" w:hint="eastAsia"/>
          <w:sz w:val="32"/>
        </w:rPr>
        <w:t>图6：财政拨款支出变动情况(单位：万元)</w:t>
      </w:r>
    </w:p>
    <w:p w:rsidR="005B2336" w:rsidRDefault="005B2336">
      <w:pPr>
        <w:jc w:val="center"/>
        <w:rPr>
          <w:rFonts w:ascii="仿宋_GB2312" w:eastAsia="仿宋_GB2312" w:hAnsi="仿宋" w:cs="仿宋"/>
          <w:color w:val="000000"/>
          <w:sz w:val="32"/>
          <w:szCs w:val="32"/>
        </w:rPr>
      </w:pPr>
      <w:r>
        <w:rPr>
          <w:rFonts w:ascii="仿宋_GB2312" w:eastAsia="仿宋_GB2312" w:hAnsi="仿宋" w:cs="仿宋"/>
          <w:noProof/>
          <w:color w:val="000000"/>
          <w:sz w:val="32"/>
          <w:szCs w:val="32"/>
        </w:rPr>
        <w:drawing>
          <wp:inline distT="0" distB="0" distL="0" distR="0">
            <wp:extent cx="4521525" cy="3019646"/>
            <wp:effectExtent l="19050" t="0" r="12375" b="9304"/>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66D8D" w:rsidRDefault="008225F1">
      <w:pPr>
        <w:ind w:firstLineChars="200" w:firstLine="640"/>
        <w:rPr>
          <w:rFonts w:ascii="仿宋_GB2312" w:eastAsia="仿宋_GB2312" w:hAnsi="仿宋_GB2312" w:cs="仿宋_GB2312"/>
          <w:color w:val="000000"/>
          <w:sz w:val="32"/>
        </w:rPr>
      </w:pPr>
      <w:r>
        <w:rPr>
          <w:rFonts w:ascii="黑体" w:eastAsia="黑体" w:hAnsi="黑体" w:hint="eastAsia"/>
          <w:color w:val="000000"/>
          <w:kern w:val="0"/>
          <w:sz w:val="32"/>
          <w:szCs w:val="32"/>
        </w:rPr>
        <w:t>五、一般公共预算财政拨款支出决算情况说明</w:t>
      </w:r>
    </w:p>
    <w:p w:rsidR="00166D8D" w:rsidRDefault="008225F1">
      <w:pPr>
        <w:ind w:firstLineChars="200" w:firstLine="643"/>
        <w:rPr>
          <w:rFonts w:ascii="仿宋_GB2312" w:eastAsia="仿宋_GB2312" w:hAnsi="仿宋_GB2312" w:cs="仿宋_GB2312"/>
          <w:color w:val="000000"/>
          <w:sz w:val="32"/>
        </w:rPr>
      </w:pPr>
      <w:r>
        <w:rPr>
          <w:rFonts w:ascii="楷体_GB2312" w:eastAsia="楷体_GB2312" w:hAnsi="宋体" w:cs="楷体_GB2312"/>
          <w:b/>
          <w:color w:val="000000"/>
          <w:kern w:val="0"/>
          <w:sz w:val="32"/>
          <w:szCs w:val="32"/>
        </w:rPr>
        <w:t>（一）财政拨款支出决算总体情况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166D8D" w:rsidRDefault="008225F1">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2020年财政拨款支出134.70万元，占本年支出合计的100%，其中：一般公共服务支出134.70万元，占100%。与上年相比，财政拨款支出增加15.34万元，增加12.85%，主要原因是本年度新增1人，人员工资增加。</w:t>
      </w:r>
    </w:p>
    <w:p w:rsidR="00166D8D" w:rsidRDefault="00166D8D">
      <w:pPr>
        <w:spacing w:line="560" w:lineRule="exact"/>
        <w:ind w:firstLineChars="200" w:firstLine="640"/>
        <w:rPr>
          <w:rFonts w:ascii="仿宋_GB2312" w:eastAsia="仿宋_GB2312" w:hAnsi="仿宋_GB2312" w:cs="仿宋_GB2312"/>
          <w:color w:val="000000"/>
          <w:sz w:val="32"/>
        </w:rPr>
      </w:pPr>
    </w:p>
    <w:p w:rsidR="00166D8D" w:rsidRDefault="00166D8D">
      <w:pPr>
        <w:spacing w:line="560" w:lineRule="exact"/>
        <w:ind w:firstLineChars="200" w:firstLine="640"/>
        <w:rPr>
          <w:rFonts w:ascii="仿宋_GB2312" w:eastAsia="仿宋_GB2312" w:hAnsi="仿宋_GB2312" w:cs="仿宋_GB2312"/>
          <w:color w:val="000000"/>
          <w:sz w:val="32"/>
        </w:rPr>
      </w:pPr>
    </w:p>
    <w:p w:rsidR="00166D8D" w:rsidRDefault="00166D8D">
      <w:pPr>
        <w:spacing w:line="560" w:lineRule="exact"/>
        <w:jc w:val="center"/>
        <w:rPr>
          <w:rFonts w:ascii="仿宋_GB2312" w:eastAsia="仿宋_GB2312" w:hAnsi="仿宋_GB2312" w:cs="仿宋_GB2312"/>
          <w:color w:val="000000"/>
          <w:sz w:val="32"/>
        </w:rPr>
      </w:pPr>
    </w:p>
    <w:p w:rsidR="00166D8D" w:rsidRDefault="00166D8D">
      <w:pPr>
        <w:spacing w:line="560" w:lineRule="exact"/>
        <w:jc w:val="center"/>
        <w:rPr>
          <w:rFonts w:ascii="仿宋_GB2312" w:eastAsia="仿宋_GB2312" w:hAnsi="仿宋_GB2312" w:cs="仿宋_GB2312"/>
          <w:color w:val="000000"/>
          <w:sz w:val="32"/>
        </w:rPr>
      </w:pPr>
    </w:p>
    <w:p w:rsidR="00166D8D" w:rsidRDefault="008225F1">
      <w:pPr>
        <w:spacing w:line="560" w:lineRule="exact"/>
        <w:jc w:val="center"/>
        <w:rPr>
          <w:rFonts w:ascii="仿宋_GB2312" w:eastAsia="仿宋_GB2312" w:hAnsi="仿宋_GB2312" w:cs="仿宋_GB2312"/>
          <w:color w:val="000000"/>
          <w:sz w:val="32"/>
        </w:rPr>
      </w:pPr>
      <w:r>
        <w:rPr>
          <w:rFonts w:ascii="仿宋_GB2312" w:eastAsia="仿宋_GB2312" w:hAnsi="仿宋_GB2312" w:cs="仿宋_GB2312" w:hint="eastAsia"/>
          <w:color w:val="000000"/>
          <w:sz w:val="32"/>
        </w:rPr>
        <w:t>图7：财政拨款支出情况</w:t>
      </w:r>
      <w:r>
        <w:rPr>
          <w:rFonts w:ascii="仿宋_GB2312" w:eastAsia="仿宋_GB2312" w:hAnsi="仿宋_GB2312" w:cs="仿宋_GB2312" w:hint="eastAsia"/>
          <w:sz w:val="32"/>
        </w:rPr>
        <w:t>(单位：万元)</w:t>
      </w:r>
    </w:p>
    <w:p w:rsidR="00166D8D" w:rsidRDefault="008225F1">
      <w:pPr>
        <w:jc w:val="center"/>
        <w:rPr>
          <w:rFonts w:ascii="仿宋_GB2312" w:eastAsia="仿宋_GB2312" w:hAnsi="仿宋_GB2312" w:cs="仿宋_GB2312"/>
          <w:color w:val="000000"/>
          <w:sz w:val="32"/>
        </w:rPr>
      </w:pPr>
      <w:r>
        <w:rPr>
          <w:rFonts w:ascii="仿宋_GB2312" w:eastAsia="仿宋_GB2312" w:hAnsi="仿宋_GB2312" w:cs="仿宋_GB2312" w:hint="eastAsia"/>
          <w:noProof/>
          <w:color w:val="000000"/>
          <w:sz w:val="32"/>
        </w:rPr>
        <w:drawing>
          <wp:inline distT="0" distB="0" distL="0" distR="0">
            <wp:extent cx="4314825" cy="2571750"/>
            <wp:effectExtent l="19050" t="0" r="9525" b="0"/>
            <wp:docPr id="29"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66D8D" w:rsidRDefault="008225F1">
      <w:pPr>
        <w:spacing w:line="560" w:lineRule="exact"/>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166D8D" w:rsidRDefault="008225F1">
      <w:pPr>
        <w:widowControl/>
        <w:spacing w:line="560" w:lineRule="exact"/>
        <w:ind w:firstLineChars="200" w:firstLine="640"/>
        <w:jc w:val="left"/>
      </w:pPr>
      <w:r>
        <w:rPr>
          <w:rFonts w:ascii="仿宋_GB2312" w:eastAsia="仿宋_GB2312" w:hAnsi="宋体" w:cs="仿宋_GB2312" w:hint="eastAsia"/>
          <w:color w:val="000000"/>
          <w:kern w:val="0"/>
          <w:sz w:val="32"/>
          <w:szCs w:val="32"/>
        </w:rPr>
        <w:t>2020</w:t>
      </w:r>
      <w:r>
        <w:rPr>
          <w:rFonts w:ascii="仿宋_GB2312" w:eastAsia="仿宋_GB2312" w:hAnsi="宋体" w:cs="仿宋_GB2312"/>
          <w:color w:val="000000"/>
          <w:kern w:val="0"/>
          <w:sz w:val="32"/>
          <w:szCs w:val="32"/>
        </w:rPr>
        <w:t xml:space="preserve"> 年财政拨款支出预算为</w:t>
      </w:r>
      <w:r>
        <w:rPr>
          <w:rFonts w:ascii="仿宋_GB2312" w:eastAsia="仿宋_GB2312" w:hAnsi="宋体" w:cs="仿宋_GB2312" w:hint="eastAsia"/>
          <w:color w:val="000000"/>
          <w:kern w:val="0"/>
          <w:sz w:val="32"/>
          <w:szCs w:val="32"/>
        </w:rPr>
        <w:t>154.50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134.70</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87.18</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按照政府功能分类科目，</w:t>
      </w:r>
      <w:r>
        <w:rPr>
          <w:rFonts w:ascii="仿宋_GB2312" w:eastAsia="仿宋_GB2312" w:hAnsi="宋体" w:cs="仿宋_GB2312"/>
          <w:color w:val="000000"/>
          <w:kern w:val="0"/>
          <w:sz w:val="32"/>
          <w:szCs w:val="32"/>
        </w:rPr>
        <w:t xml:space="preserve">其中： </w:t>
      </w:r>
    </w:p>
    <w:p w:rsidR="00166D8D" w:rsidRDefault="008225F1">
      <w:pPr>
        <w:widowControl/>
        <w:spacing w:line="560" w:lineRule="exact"/>
        <w:ind w:firstLineChars="200" w:firstLine="643"/>
        <w:jc w:val="left"/>
      </w:pPr>
      <w:r>
        <w:rPr>
          <w:rFonts w:ascii="仿宋_GB2312" w:eastAsia="仿宋_GB2312" w:hAnsi="宋体" w:cs="仿宋_GB2312"/>
          <w:b/>
          <w:color w:val="000000"/>
          <w:kern w:val="0"/>
          <w:sz w:val="32"/>
          <w:szCs w:val="32"/>
        </w:rPr>
        <w:t xml:space="preserve">一般公共服务支出（类）财政事务（款）行政运行（项）。 </w:t>
      </w:r>
    </w:p>
    <w:p w:rsidR="00166D8D" w:rsidRDefault="008225F1">
      <w:pPr>
        <w:widowControl/>
        <w:spacing w:line="560" w:lineRule="exact"/>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154.50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134.70</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87.18</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小于</w:t>
      </w:r>
      <w:r>
        <w:rPr>
          <w:rFonts w:ascii="仿宋_GB2312" w:eastAsia="仿宋_GB2312" w:hAnsi="宋体" w:cs="仿宋_GB2312"/>
          <w:color w:val="000000"/>
          <w:kern w:val="0"/>
          <w:sz w:val="32"/>
          <w:szCs w:val="32"/>
        </w:rPr>
        <w:t>预算数的主要原因是</w:t>
      </w:r>
      <w:r>
        <w:rPr>
          <w:rFonts w:ascii="仿宋_GB2312" w:eastAsia="仿宋_GB2312" w:hAnsi="宋体" w:cs="仿宋_GB2312" w:hint="eastAsia"/>
          <w:color w:val="000000"/>
          <w:kern w:val="0"/>
          <w:sz w:val="32"/>
          <w:szCs w:val="32"/>
        </w:rPr>
        <w:t>我部门认真贯彻落实中央八项规定精神、厉行节约和过“紧日子”的要求，从严控制行政经费开支，</w:t>
      </w:r>
      <w:r>
        <w:rPr>
          <w:rFonts w:ascii="仿宋_GB2312" w:eastAsia="仿宋_GB2312" w:hAnsi="仿宋_GB2312" w:cs="仿宋_GB2312" w:hint="eastAsia"/>
          <w:kern w:val="0"/>
          <w:sz w:val="32"/>
          <w:szCs w:val="32"/>
        </w:rPr>
        <w:t>部分办公经费结余</w:t>
      </w:r>
      <w:r>
        <w:rPr>
          <w:rFonts w:ascii="仿宋_GB2312" w:eastAsia="仿宋_GB2312" w:hAnsi="宋体" w:cs="仿宋_GB2312" w:hint="eastAsia"/>
          <w:color w:val="000000"/>
          <w:kern w:val="0"/>
          <w:sz w:val="32"/>
          <w:szCs w:val="32"/>
        </w:rPr>
        <w:t>。</w:t>
      </w:r>
    </w:p>
    <w:p w:rsidR="00166D8D" w:rsidRDefault="008225F1">
      <w:pPr>
        <w:widowControl/>
        <w:spacing w:line="560" w:lineRule="exact"/>
        <w:ind w:firstLineChars="200" w:firstLine="640"/>
        <w:jc w:val="left"/>
        <w:rPr>
          <w:rFonts w:ascii="仿宋_GB2312" w:eastAsia="仿宋_GB2312" w:hAnsi="宋体" w:cs="仿宋_GB2312"/>
          <w:color w:val="000000"/>
          <w:kern w:val="0"/>
          <w:sz w:val="32"/>
          <w:szCs w:val="32"/>
        </w:rPr>
      </w:pPr>
      <w:r>
        <w:rPr>
          <w:rFonts w:ascii="黑体" w:eastAsia="黑体" w:hAnsi="黑体" w:hint="eastAsia"/>
          <w:color w:val="000000"/>
          <w:kern w:val="0"/>
          <w:sz w:val="32"/>
          <w:szCs w:val="32"/>
        </w:rPr>
        <w:t>六、一般公共预算财政拨款基本支出决算情况说明</w:t>
      </w:r>
    </w:p>
    <w:p w:rsidR="00166D8D" w:rsidRDefault="008225F1">
      <w:pPr>
        <w:widowControl/>
        <w:spacing w:line="560" w:lineRule="exact"/>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2020</w:t>
      </w:r>
      <w:r>
        <w:rPr>
          <w:rFonts w:ascii="仿宋_GB2312" w:eastAsia="仿宋_GB2312" w:hAnsi="仿宋_GB2312" w:cs="仿宋_GB2312"/>
          <w:color w:val="000000"/>
          <w:kern w:val="0"/>
          <w:sz w:val="31"/>
          <w:szCs w:val="31"/>
        </w:rPr>
        <w:t>年一般公共预算财政拨款基本支出</w:t>
      </w:r>
      <w:r>
        <w:rPr>
          <w:rFonts w:ascii="仿宋_GB2312" w:eastAsia="仿宋_GB2312" w:hAnsi="仿宋_GB2312" w:cs="仿宋_GB2312" w:hint="eastAsia"/>
          <w:color w:val="000000"/>
          <w:kern w:val="0"/>
          <w:sz w:val="31"/>
          <w:szCs w:val="31"/>
        </w:rPr>
        <w:t>134.70</w:t>
      </w:r>
      <w:r>
        <w:rPr>
          <w:rFonts w:ascii="仿宋_GB2312" w:eastAsia="仿宋_GB2312" w:hAnsi="仿宋_GB2312" w:cs="仿宋_GB2312"/>
          <w:color w:val="000000"/>
          <w:kern w:val="0"/>
          <w:sz w:val="31"/>
          <w:szCs w:val="31"/>
        </w:rPr>
        <w:t>万元，包括：人员经费支出</w:t>
      </w:r>
      <w:r>
        <w:rPr>
          <w:rFonts w:ascii="仿宋_GB2312" w:eastAsia="仿宋_GB2312" w:hAnsi="仿宋_GB2312" w:cs="仿宋_GB2312" w:hint="eastAsia"/>
          <w:color w:val="000000"/>
          <w:kern w:val="0"/>
          <w:sz w:val="31"/>
          <w:szCs w:val="31"/>
        </w:rPr>
        <w:t>131.90</w:t>
      </w:r>
      <w:r>
        <w:rPr>
          <w:rFonts w:ascii="仿宋_GB2312" w:eastAsia="仿宋_GB2312" w:hAnsi="仿宋_GB2312" w:cs="仿宋_GB2312"/>
          <w:color w:val="000000"/>
          <w:kern w:val="0"/>
          <w:sz w:val="31"/>
          <w:szCs w:val="31"/>
        </w:rPr>
        <w:t>万元和公用经费支出</w:t>
      </w:r>
      <w:r>
        <w:rPr>
          <w:rFonts w:ascii="仿宋_GB2312" w:eastAsia="仿宋_GB2312" w:hAnsi="仿宋_GB2312" w:cs="仿宋_GB2312" w:hint="eastAsia"/>
          <w:color w:val="000000"/>
          <w:kern w:val="0"/>
          <w:sz w:val="31"/>
          <w:szCs w:val="31"/>
        </w:rPr>
        <w:t>2.80</w:t>
      </w:r>
      <w:r>
        <w:rPr>
          <w:rFonts w:ascii="仿宋_GB2312" w:eastAsia="仿宋_GB2312" w:hAnsi="仿宋_GB2312" w:cs="仿宋_GB2312"/>
          <w:color w:val="000000"/>
          <w:kern w:val="0"/>
          <w:sz w:val="31"/>
          <w:szCs w:val="31"/>
        </w:rPr>
        <w:t>万元。</w:t>
      </w:r>
    </w:p>
    <w:p w:rsidR="00166D8D" w:rsidRDefault="008225F1">
      <w:pPr>
        <w:widowControl/>
        <w:spacing w:line="560" w:lineRule="exact"/>
        <w:ind w:firstLineChars="200" w:firstLine="643"/>
        <w:jc w:val="left"/>
        <w:rPr>
          <w:rFonts w:ascii="仿宋_GB2312" w:eastAsia="仿宋_GB2312" w:hAnsi="宋体" w:cs="仿宋_GB2312"/>
          <w:kern w:val="0"/>
          <w:sz w:val="32"/>
          <w:szCs w:val="32"/>
        </w:rPr>
      </w:pPr>
      <w:r>
        <w:rPr>
          <w:rFonts w:ascii="仿宋_GB2312" w:eastAsia="仿宋_GB2312" w:hAnsi="宋体" w:cs="仿宋_GB2312"/>
          <w:b/>
          <w:bCs/>
          <w:color w:val="000000"/>
          <w:kern w:val="0"/>
          <w:sz w:val="32"/>
          <w:szCs w:val="32"/>
        </w:rPr>
        <w:t>人员经费</w:t>
      </w:r>
      <w:r>
        <w:rPr>
          <w:rFonts w:ascii="仿宋_GB2312" w:eastAsia="仿宋_GB2312" w:hAnsi="宋体" w:cs="仿宋_GB2312" w:hint="eastAsia"/>
          <w:color w:val="000000"/>
          <w:kern w:val="0"/>
          <w:sz w:val="32"/>
          <w:szCs w:val="32"/>
        </w:rPr>
        <w:t>131.90</w:t>
      </w:r>
      <w:r>
        <w:rPr>
          <w:rFonts w:ascii="仿宋_GB2312" w:eastAsia="仿宋_GB2312" w:hAnsi="宋体" w:cs="仿宋_GB2312"/>
          <w:color w:val="000000"/>
          <w:kern w:val="0"/>
          <w:sz w:val="32"/>
          <w:szCs w:val="32"/>
        </w:rPr>
        <w:t>万元，主要包括</w:t>
      </w:r>
      <w:r>
        <w:rPr>
          <w:rFonts w:ascii="仿宋_GB2312" w:eastAsia="仿宋_GB2312" w:hAnsi="宋体" w:cs="仿宋_GB2312"/>
          <w:kern w:val="0"/>
          <w:sz w:val="32"/>
          <w:szCs w:val="32"/>
        </w:rPr>
        <w:t>基本工资</w:t>
      </w:r>
      <w:r>
        <w:rPr>
          <w:rFonts w:ascii="仿宋_GB2312" w:eastAsia="仿宋_GB2312" w:hAnsi="宋体" w:cs="仿宋_GB2312" w:hint="eastAsia"/>
          <w:kern w:val="0"/>
          <w:sz w:val="32"/>
          <w:szCs w:val="32"/>
        </w:rPr>
        <w:t>93.67万元、津贴补贴30.37万元、住房公积金7.86万元。</w:t>
      </w:r>
    </w:p>
    <w:p w:rsidR="00166D8D" w:rsidRDefault="008225F1">
      <w:pPr>
        <w:widowControl/>
        <w:spacing w:line="560" w:lineRule="exact"/>
        <w:ind w:firstLineChars="200" w:firstLine="643"/>
        <w:jc w:val="left"/>
      </w:pPr>
      <w:r>
        <w:rPr>
          <w:rFonts w:ascii="仿宋_GB2312" w:eastAsia="仿宋_GB2312" w:hAnsi="宋体" w:cs="仿宋_GB2312"/>
          <w:b/>
          <w:bCs/>
          <w:color w:val="000000"/>
          <w:kern w:val="0"/>
          <w:sz w:val="32"/>
          <w:szCs w:val="32"/>
        </w:rPr>
        <w:t>公用经费</w:t>
      </w:r>
      <w:r>
        <w:rPr>
          <w:rFonts w:ascii="仿宋_GB2312" w:eastAsia="仿宋_GB2312" w:hAnsi="宋体" w:cs="仿宋_GB2312" w:hint="eastAsia"/>
          <w:color w:val="000000"/>
          <w:kern w:val="0"/>
          <w:sz w:val="32"/>
          <w:szCs w:val="32"/>
        </w:rPr>
        <w:t>2.80</w:t>
      </w:r>
      <w:r>
        <w:rPr>
          <w:rFonts w:ascii="仿宋_GB2312" w:eastAsia="仿宋_GB2312" w:hAnsi="宋体" w:cs="仿宋_GB2312"/>
          <w:color w:val="000000"/>
          <w:kern w:val="0"/>
          <w:sz w:val="32"/>
          <w:szCs w:val="32"/>
        </w:rPr>
        <w:t>万元，主要包括</w:t>
      </w:r>
      <w:r>
        <w:rPr>
          <w:rFonts w:ascii="仿宋_GB2312" w:eastAsia="仿宋_GB2312" w:hAnsi="宋体" w:cs="仿宋_GB2312" w:hint="eastAsia"/>
          <w:color w:val="000000"/>
          <w:kern w:val="0"/>
          <w:sz w:val="32"/>
          <w:szCs w:val="32"/>
        </w:rPr>
        <w:t>差旅费2.80万元。</w:t>
      </w:r>
    </w:p>
    <w:p w:rsidR="00166D8D" w:rsidRDefault="008225F1">
      <w:pPr>
        <w:spacing w:line="560" w:lineRule="exact"/>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七、一般公共预算财政拨款“三公”经费及会议费、培训费支出决算情况说明</w:t>
      </w:r>
    </w:p>
    <w:p w:rsidR="00166D8D" w:rsidRDefault="008225F1">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本部门无一般公共预算财政拨款“三公”经费及会议费、培训费决算收支，并已公开空表。</w:t>
      </w:r>
    </w:p>
    <w:p w:rsidR="00166D8D" w:rsidRDefault="008225F1">
      <w:pPr>
        <w:spacing w:line="560" w:lineRule="exact"/>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八、政府性基金预算财政拨款收入支出情况说明</w:t>
      </w:r>
    </w:p>
    <w:p w:rsidR="00166D8D" w:rsidRDefault="008225F1">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本部门无政府性基金决算收支，并已公开空表。</w:t>
      </w:r>
    </w:p>
    <w:p w:rsidR="00166D8D" w:rsidRDefault="008225F1">
      <w:pPr>
        <w:widowControl/>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九、国有资本经营财政拨款收入支出情况说明</w:t>
      </w:r>
    </w:p>
    <w:p w:rsidR="00166D8D" w:rsidRDefault="008225F1">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本部门无国有资本经营决算拨款收支，并已公开空表。</w:t>
      </w:r>
    </w:p>
    <w:p w:rsidR="00166D8D" w:rsidRDefault="008225F1">
      <w:pPr>
        <w:widowControl/>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十、机关运行经费支出情况说明</w:t>
      </w:r>
    </w:p>
    <w:p w:rsidR="00166D8D" w:rsidRDefault="008225F1">
      <w:pPr>
        <w:widowControl/>
        <w:spacing w:line="560" w:lineRule="exact"/>
        <w:ind w:firstLineChars="200" w:firstLine="620"/>
        <w:jc w:val="left"/>
        <w:rPr>
          <w:rFonts w:ascii="仿宋_GB2312" w:eastAsia="仿宋_GB2312" w:hAnsi="宋体" w:cs="仿宋_GB2312"/>
          <w:color w:val="000000"/>
          <w:kern w:val="0"/>
          <w:sz w:val="32"/>
          <w:szCs w:val="32"/>
        </w:rPr>
      </w:pPr>
      <w:r>
        <w:rPr>
          <w:rFonts w:ascii="仿宋_GB2312" w:eastAsia="仿宋_GB2312" w:hAnsi="仿宋_GB2312" w:cs="仿宋_GB2312" w:hint="eastAsia"/>
          <w:color w:val="000000"/>
          <w:kern w:val="0"/>
          <w:sz w:val="31"/>
          <w:szCs w:val="31"/>
        </w:rPr>
        <w:t>2020</w:t>
      </w:r>
      <w:r>
        <w:rPr>
          <w:rFonts w:ascii="仿宋_GB2312" w:eastAsia="仿宋_GB2312" w:hAnsi="仿宋_GB2312" w:cs="仿宋_GB2312"/>
          <w:color w:val="000000"/>
          <w:kern w:val="0"/>
          <w:sz w:val="31"/>
          <w:szCs w:val="31"/>
        </w:rPr>
        <w:t>年机关运行经费</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22.60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2.80</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12.39</w:t>
      </w:r>
      <w:r>
        <w:rPr>
          <w:rFonts w:ascii="仿宋_GB2312" w:eastAsia="仿宋_GB2312" w:hAnsi="宋体" w:cs="仿宋_GB2312"/>
          <w:color w:val="000000"/>
          <w:kern w:val="0"/>
          <w:sz w:val="32"/>
          <w:szCs w:val="32"/>
        </w:rPr>
        <w:t>%。决算数</w:t>
      </w:r>
      <w:proofErr w:type="gramStart"/>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w:t>
      </w:r>
      <w:proofErr w:type="gramEnd"/>
      <w:r>
        <w:rPr>
          <w:rFonts w:ascii="仿宋_GB2312" w:eastAsia="仿宋_GB2312" w:hAnsi="宋体" w:cs="仿宋_GB2312"/>
          <w:color w:val="000000"/>
          <w:kern w:val="0"/>
          <w:sz w:val="32"/>
          <w:szCs w:val="32"/>
        </w:rPr>
        <w:t>数</w:t>
      </w:r>
      <w:r>
        <w:rPr>
          <w:rFonts w:ascii="仿宋_GB2312" w:eastAsia="仿宋_GB2312" w:hAnsi="宋体" w:cs="仿宋_GB2312" w:hint="eastAsia"/>
          <w:color w:val="000000"/>
          <w:kern w:val="0"/>
          <w:sz w:val="32"/>
          <w:szCs w:val="32"/>
        </w:rPr>
        <w:t>减少19.80万元，</w:t>
      </w:r>
      <w:r>
        <w:rPr>
          <w:rFonts w:ascii="仿宋_GB2312" w:eastAsia="仿宋_GB2312" w:hAnsi="宋体" w:cs="仿宋_GB2312"/>
          <w:color w:val="000000"/>
          <w:kern w:val="0"/>
          <w:sz w:val="32"/>
          <w:szCs w:val="32"/>
        </w:rPr>
        <w:t>主要原因是</w:t>
      </w:r>
      <w:r>
        <w:rPr>
          <w:rFonts w:ascii="仿宋_GB2312" w:eastAsia="仿宋_GB2312" w:hAnsi="宋体" w:cs="仿宋_GB2312" w:hint="eastAsia"/>
          <w:color w:val="000000"/>
          <w:kern w:val="0"/>
          <w:sz w:val="32"/>
          <w:szCs w:val="32"/>
        </w:rPr>
        <w:t>我部门认真贯彻落实中央八项规定精神、厉行节约和过“紧日子”的要求，从严控制机关运行经费开支。</w:t>
      </w:r>
    </w:p>
    <w:p w:rsidR="00166D8D" w:rsidRDefault="008225F1">
      <w:pPr>
        <w:widowControl/>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十一、政府采购支出情况说明</w:t>
      </w:r>
    </w:p>
    <w:p w:rsidR="00166D8D" w:rsidRDefault="008225F1">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本部门2020年无政府采购支出。</w:t>
      </w:r>
    </w:p>
    <w:p w:rsidR="00166D8D" w:rsidRDefault="008225F1">
      <w:pPr>
        <w:widowControl/>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十二、国有资产占用及购置情况说明</w:t>
      </w:r>
    </w:p>
    <w:p w:rsidR="00166D8D" w:rsidRDefault="008225F1">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截至2020年末，本部门无国有资产及购置。</w:t>
      </w:r>
    </w:p>
    <w:p w:rsidR="00166D8D" w:rsidRDefault="008225F1">
      <w:pPr>
        <w:widowControl/>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十三、预算绩效情况说明</w:t>
      </w:r>
    </w:p>
    <w:p w:rsidR="00166D8D" w:rsidRDefault="008225F1">
      <w:pPr>
        <w:widowControl/>
        <w:spacing w:line="560" w:lineRule="exact"/>
        <w:ind w:leftChars="304" w:left="1281" w:hangingChars="200" w:hanging="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（一）</w:t>
      </w:r>
      <w:r>
        <w:rPr>
          <w:rFonts w:ascii="楷体_GB2312" w:eastAsia="楷体_GB2312" w:hAnsi="宋体" w:cs="楷体_GB2312"/>
          <w:b/>
          <w:color w:val="000000"/>
          <w:kern w:val="0"/>
          <w:sz w:val="32"/>
          <w:szCs w:val="32"/>
        </w:rPr>
        <w:t>预算绩效管理工作开展情况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166D8D" w:rsidRDefault="008225F1">
      <w:pPr>
        <w:adjustRightInd w:val="0"/>
        <w:snapToGrid w:val="0"/>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根据预算绩效管理要求，本部门组织对 2020年一般公共预算项目支出全面开展绩效自评，其中，</w:t>
      </w:r>
      <w:proofErr w:type="gramStart"/>
      <w:r>
        <w:rPr>
          <w:rFonts w:ascii="仿宋" w:eastAsia="仿宋" w:hAnsi="仿宋" w:cs="仿宋" w:hint="eastAsia"/>
          <w:sz w:val="32"/>
          <w:szCs w:val="40"/>
        </w:rPr>
        <w:t>一级项目</w:t>
      </w:r>
      <w:proofErr w:type="gramEnd"/>
      <w:r>
        <w:rPr>
          <w:rFonts w:ascii="仿宋" w:eastAsia="仿宋" w:hAnsi="仿宋" w:cs="仿宋" w:hint="eastAsia"/>
          <w:sz w:val="32"/>
          <w:szCs w:val="40"/>
        </w:rPr>
        <w:t>0个，二级项目0个，共涉及资金0万元，占一般公共预算项目支出总额的0%。本部门无政府性基金决算收支，无政府性基金预算项目支出绩效评价。</w:t>
      </w:r>
    </w:p>
    <w:p w:rsidR="00166D8D" w:rsidRDefault="008225F1">
      <w:pPr>
        <w:widowControl/>
        <w:spacing w:line="560" w:lineRule="exact"/>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部门决算</w:t>
      </w:r>
      <w:proofErr w:type="gramStart"/>
      <w:r>
        <w:rPr>
          <w:rFonts w:ascii="楷体_GB2312" w:eastAsia="楷体_GB2312" w:hAnsi="宋体" w:cs="楷体_GB2312"/>
          <w:b/>
          <w:color w:val="000000"/>
          <w:kern w:val="0"/>
          <w:sz w:val="32"/>
          <w:szCs w:val="32"/>
        </w:rPr>
        <w:t>中项目</w:t>
      </w:r>
      <w:proofErr w:type="gramEnd"/>
      <w:r>
        <w:rPr>
          <w:rFonts w:ascii="楷体_GB2312" w:eastAsia="楷体_GB2312" w:hAnsi="宋体" w:cs="楷体_GB2312"/>
          <w:b/>
          <w:color w:val="000000"/>
          <w:kern w:val="0"/>
          <w:sz w:val="32"/>
          <w:szCs w:val="32"/>
        </w:rPr>
        <w:t>绩效自评结果。</w:t>
      </w:r>
    </w:p>
    <w:p w:rsidR="00166D8D" w:rsidRDefault="008225F1">
      <w:pPr>
        <w:adjustRightInd w:val="0"/>
        <w:snapToGrid w:val="0"/>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本部门在省级部门决算中未发生一级项目，所以无相应的绩效自评结果。</w:t>
      </w:r>
    </w:p>
    <w:p w:rsidR="00166D8D" w:rsidRDefault="008225F1" w:rsidP="00804513">
      <w:pPr>
        <w:ind w:firstLineChars="196" w:firstLine="630"/>
        <w:rPr>
          <w:rFonts w:ascii="楷体" w:eastAsia="楷体" w:hAnsi="楷体" w:cs="楷体"/>
          <w:b/>
          <w:bCs/>
          <w:sz w:val="32"/>
          <w:szCs w:val="40"/>
        </w:rPr>
      </w:pPr>
      <w:r>
        <w:rPr>
          <w:rFonts w:ascii="楷体" w:eastAsia="楷体" w:hAnsi="楷体" w:cs="楷体" w:hint="eastAsia"/>
          <w:b/>
          <w:bCs/>
          <w:sz w:val="32"/>
          <w:szCs w:val="40"/>
        </w:rPr>
        <w:t>（三）部门整体支出绩效自评结果。</w:t>
      </w:r>
    </w:p>
    <w:p w:rsidR="00166D8D" w:rsidRDefault="008225F1">
      <w:pPr>
        <w:adjustRightInd w:val="0"/>
        <w:snapToGrid w:val="0"/>
        <w:spacing w:line="560" w:lineRule="exact"/>
        <w:ind w:firstLineChars="200" w:firstLine="640"/>
        <w:rPr>
          <w:rFonts w:ascii="仿宋" w:eastAsia="仿宋" w:hAnsi="仿宋" w:cs="仿宋"/>
          <w:sz w:val="32"/>
          <w:szCs w:val="40"/>
        </w:rPr>
      </w:pPr>
      <w:r>
        <w:rPr>
          <w:rFonts w:ascii="仿宋" w:eastAsia="仿宋" w:hAnsi="仿宋" w:cs="仿宋" w:hint="eastAsia"/>
          <w:sz w:val="32"/>
          <w:szCs w:val="40"/>
        </w:rPr>
        <w:t>根据部门整体支出绩效自评指标体系，本部门自评得分</w:t>
      </w:r>
      <w:r w:rsidR="00804513">
        <w:rPr>
          <w:rFonts w:ascii="仿宋" w:eastAsia="仿宋" w:hAnsi="仿宋" w:cs="仿宋" w:hint="eastAsia"/>
          <w:sz w:val="32"/>
          <w:szCs w:val="40"/>
        </w:rPr>
        <w:t>92</w:t>
      </w:r>
      <w:r>
        <w:rPr>
          <w:rFonts w:ascii="仿宋" w:eastAsia="仿宋" w:hAnsi="仿宋" w:cs="仿宋" w:hint="eastAsia"/>
          <w:sz w:val="32"/>
          <w:szCs w:val="40"/>
        </w:rPr>
        <w:t>分。部门整体支出全年预算数</w:t>
      </w:r>
      <w:r>
        <w:rPr>
          <w:rFonts w:ascii="仿宋_GB2312" w:eastAsia="仿宋_GB2312" w:hAnsi="宋体" w:cs="仿宋_GB2312" w:hint="eastAsia"/>
          <w:color w:val="000000"/>
          <w:kern w:val="0"/>
          <w:sz w:val="32"/>
          <w:szCs w:val="32"/>
        </w:rPr>
        <w:t>154.50</w:t>
      </w:r>
      <w:r>
        <w:rPr>
          <w:rFonts w:ascii="仿宋" w:eastAsia="仿宋" w:hAnsi="仿宋" w:cs="仿宋" w:hint="eastAsia"/>
          <w:sz w:val="32"/>
          <w:szCs w:val="40"/>
        </w:rPr>
        <w:t>万元，执行数134.70万元，完成预算的87.18%。2020年，根据本部门年初工作规划和重点工作，围绕省委、省政府以及省总的工作部署，积极履行职责，强化管理，较好的完成了年度工作目标，同时加强预算收支的管理，建立健全内部管理制度，严格内部管理流程，单位整体支出管理得到了提升。发现的问题及原因：预算编制有待更严格执行。预算编制与实际支出项目仍存在差异。下一步改进措施：一是按照预算规定的项目和用途严格财务审核，经费支出严格按预算规定项目的财务支出内容进行财务核算，在预算金额内严格控制费用的支出。二是预算财务分析常态化，定期做好预算支出财务分析，做好单位整体支出预算评价工作。</w:t>
      </w:r>
    </w:p>
    <w:bookmarkStart w:id="0" w:name="_GoBack"/>
    <w:bookmarkEnd w:id="0"/>
    <w:p w:rsidR="00166D8D" w:rsidRDefault="002A2D90">
      <w:pPr>
        <w:jc w:val="center"/>
        <w:rPr>
          <w:rFonts w:ascii="方正小标宋简体" w:eastAsia="方正小标宋简体" w:hAnsi="方正小标宋简体" w:cs="方正小标宋简体"/>
          <w:sz w:val="44"/>
          <w:szCs w:val="44"/>
        </w:rPr>
      </w:pPr>
      <w:r w:rsidRPr="00166D8D">
        <w:rPr>
          <w:rFonts w:ascii="楷体" w:eastAsia="楷体" w:hAnsi="楷体" w:cs="楷体" w:hint="eastAsia"/>
          <w:sz w:val="32"/>
          <w:szCs w:val="32"/>
        </w:rPr>
        <w:object w:dxaOrig="15208" w:dyaOrig="30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452.1pt;height:632.1pt" o:ole="">
            <v:imagedata r:id="rId17" o:title=""/>
          </v:shape>
          <o:OLEObject Type="Embed" ProgID="Excel.Sheet.12" ShapeID="_x0000_i1088" DrawAspect="Content" ObjectID="_1691410384" r:id="rId18"/>
        </w:object>
      </w:r>
      <w:r w:rsidR="008225F1">
        <w:rPr>
          <w:rFonts w:ascii="方正小标宋简体" w:eastAsia="方正小标宋简体" w:hAnsi="方正小标宋简体" w:cs="方正小标宋简体" w:hint="eastAsia"/>
          <w:color w:val="000000"/>
          <w:kern w:val="0"/>
          <w:sz w:val="44"/>
          <w:szCs w:val="44"/>
        </w:rPr>
        <w:t>第四部分 专业名词解释</w:t>
      </w:r>
    </w:p>
    <w:p w:rsidR="00166D8D" w:rsidRDefault="008225F1">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1.基本支出</w:t>
      </w:r>
      <w:r>
        <w:rPr>
          <w:rFonts w:ascii="仿宋_GB2312" w:eastAsia="仿宋_GB2312" w:hAnsi="仿宋_GB2312" w:cs="仿宋_GB2312" w:hint="eastAsia"/>
          <w:sz w:val="32"/>
          <w:szCs w:val="32"/>
        </w:rPr>
        <w:t>：指为保障机构正常运转、完成日常工作任务而发生的各项支出。</w:t>
      </w:r>
    </w:p>
    <w:p w:rsidR="00166D8D" w:rsidRDefault="008225F1">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2.项目支出</w:t>
      </w:r>
      <w:r>
        <w:rPr>
          <w:rFonts w:ascii="仿宋_GB2312" w:eastAsia="仿宋_GB2312" w:hAnsi="仿宋_GB2312" w:cs="仿宋_GB2312" w:hint="eastAsia"/>
          <w:sz w:val="32"/>
          <w:szCs w:val="32"/>
        </w:rPr>
        <w:t>：指单位为完成特定的行政工作任务或事业发展目标所发生的各项支出。</w:t>
      </w:r>
    </w:p>
    <w:p w:rsidR="00166D8D" w:rsidRDefault="008225F1">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3.“三公”经费</w:t>
      </w:r>
      <w:r>
        <w:rPr>
          <w:rFonts w:ascii="仿宋_GB2312" w:eastAsia="仿宋_GB2312" w:hAnsi="仿宋_GB2312" w:cs="仿宋_GB2312" w:hint="eastAsia"/>
          <w:sz w:val="32"/>
          <w:szCs w:val="32"/>
        </w:rPr>
        <w:t>：指部门使用一般公共预算财政拨款安排的因公出国（境）费、公务用车购置及运行费和公务接待费支出。</w:t>
      </w:r>
    </w:p>
    <w:p w:rsidR="00166D8D" w:rsidRDefault="008225F1">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4.财政拨款收入</w:t>
      </w:r>
      <w:r>
        <w:rPr>
          <w:rFonts w:ascii="仿宋_GB2312" w:eastAsia="仿宋_GB2312" w:hAnsi="仿宋_GB2312" w:cs="仿宋_GB2312" w:hint="eastAsia"/>
          <w:sz w:val="32"/>
          <w:szCs w:val="32"/>
        </w:rPr>
        <w:t>：指本级财政当年拨付的资金。</w:t>
      </w:r>
    </w:p>
    <w:p w:rsidR="00166D8D" w:rsidRDefault="00166D8D">
      <w:pPr>
        <w:rPr>
          <w:rFonts w:ascii="黑体" w:eastAsia="黑体" w:hAnsi="宋体"/>
          <w:color w:val="000000"/>
          <w:kern w:val="0"/>
          <w:sz w:val="44"/>
          <w:szCs w:val="44"/>
        </w:rPr>
      </w:pPr>
    </w:p>
    <w:p w:rsidR="00166D8D" w:rsidRDefault="00166D8D">
      <w:pPr>
        <w:jc w:val="center"/>
        <w:rPr>
          <w:rFonts w:ascii="黑体" w:eastAsia="黑体" w:hAnsi="宋体"/>
          <w:color w:val="000000"/>
          <w:kern w:val="0"/>
          <w:sz w:val="44"/>
          <w:szCs w:val="44"/>
        </w:rPr>
      </w:pPr>
    </w:p>
    <w:p w:rsidR="00166D8D" w:rsidRDefault="00166D8D">
      <w:pPr>
        <w:jc w:val="center"/>
        <w:rPr>
          <w:rFonts w:ascii="黑体" w:eastAsia="黑体" w:hAnsi="宋体"/>
          <w:color w:val="000000"/>
          <w:kern w:val="0"/>
          <w:sz w:val="44"/>
          <w:szCs w:val="44"/>
        </w:rPr>
      </w:pPr>
    </w:p>
    <w:p w:rsidR="00166D8D" w:rsidRDefault="00166D8D">
      <w:pPr>
        <w:rPr>
          <w:rFonts w:ascii="黑体" w:eastAsia="黑体" w:hAnsi="宋体"/>
          <w:color w:val="000000"/>
          <w:kern w:val="0"/>
          <w:sz w:val="44"/>
          <w:szCs w:val="44"/>
        </w:rPr>
      </w:pPr>
    </w:p>
    <w:p w:rsidR="00166D8D" w:rsidRDefault="00166D8D">
      <w:pPr>
        <w:rPr>
          <w:rFonts w:ascii="黑体" w:eastAsia="黑体" w:hAnsi="宋体"/>
          <w:color w:val="000000"/>
          <w:kern w:val="0"/>
          <w:sz w:val="44"/>
          <w:szCs w:val="44"/>
        </w:rPr>
      </w:pPr>
    </w:p>
    <w:p w:rsidR="00166D8D" w:rsidRDefault="00166D8D">
      <w:pPr>
        <w:rPr>
          <w:rFonts w:ascii="黑体" w:eastAsia="黑体" w:hAnsi="宋体"/>
          <w:color w:val="000000"/>
          <w:kern w:val="0"/>
          <w:sz w:val="44"/>
          <w:szCs w:val="44"/>
        </w:rPr>
      </w:pPr>
    </w:p>
    <w:p w:rsidR="00166D8D" w:rsidRDefault="00166D8D">
      <w:pPr>
        <w:rPr>
          <w:rFonts w:ascii="黑体" w:eastAsia="黑体" w:hAnsi="宋体"/>
          <w:color w:val="000000"/>
          <w:kern w:val="0"/>
          <w:sz w:val="44"/>
          <w:szCs w:val="44"/>
        </w:rPr>
      </w:pPr>
    </w:p>
    <w:p w:rsidR="00166D8D" w:rsidRDefault="00166D8D">
      <w:pPr>
        <w:rPr>
          <w:rFonts w:ascii="黑体" w:eastAsia="黑体" w:hAnsi="宋体"/>
          <w:color w:val="000000"/>
          <w:kern w:val="0"/>
          <w:sz w:val="44"/>
          <w:szCs w:val="44"/>
        </w:rPr>
      </w:pPr>
    </w:p>
    <w:p w:rsidR="00166D8D" w:rsidRDefault="00166D8D">
      <w:pPr>
        <w:rPr>
          <w:rFonts w:ascii="黑体" w:eastAsia="黑体" w:hAnsi="宋体"/>
          <w:color w:val="000000"/>
          <w:kern w:val="0"/>
          <w:sz w:val="44"/>
          <w:szCs w:val="44"/>
        </w:rPr>
      </w:pPr>
    </w:p>
    <w:sectPr w:rsidR="00166D8D" w:rsidSect="00166D8D">
      <w:footerReference w:type="default" r:id="rId19"/>
      <w:pgSz w:w="11906" w:h="16838"/>
      <w:pgMar w:top="2098" w:right="1474" w:bottom="1984" w:left="1587" w:header="851" w:footer="992" w:gutter="0"/>
      <w:pgNumType w:start="1"/>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5F1" w:rsidRDefault="008225F1" w:rsidP="00166D8D">
      <w:r>
        <w:separator/>
      </w:r>
    </w:p>
  </w:endnote>
  <w:endnote w:type="continuationSeparator" w:id="1">
    <w:p w:rsidR="008225F1" w:rsidRDefault="008225F1" w:rsidP="00166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5F1" w:rsidRDefault="008225F1">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8225F1" w:rsidRDefault="008225F1">
                <w:pPr>
                  <w:pStyle w:val="a6"/>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5F1" w:rsidRDefault="008225F1">
    <w:pPr>
      <w:pStyle w:val="a6"/>
    </w:pPr>
    <w:r>
      <w:pict>
        <v:shapetype id="_x0000_t202" coordsize="21600,21600" o:spt="202" path="m,l,21600r21600,l21600,xe">
          <v:stroke joinstyle="miter"/>
          <v:path gradientshapeok="t" o:connecttype="rect"/>
        </v:shapetype>
        <v:shape id="_x0000_s1027" type="#_x0000_t202" style="position:absolute;margin-left:191.7pt;margin-top:1.7pt;width:52.7pt;height:13.25pt;z-index:251660288;mso-position-horizontal-relative:margin;mso-width-relative:page;mso-height-relative:page" o:gfxdata="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kBcPrYAAAACAEAAA8AAAAAAAAAAQAgAAAAIgAAAGRycy9kb3du&#10;cmV2LnhtbFBLAQIUABQAAAAIAIdO4kD8XcyUOAIAAGEEAAAOAAAAAAAAAAEAIAAAACcBAABkcnMv&#10;ZTJvRG9jLnhtbFBLBQYAAAAABgAGAFkBAADRBQAAAAA=&#10;" filled="f" stroked="f" strokeweight=".5pt">
          <v:textbox inset="0,0,0,0">
            <w:txbxContent>
              <w:p w:rsidR="008225F1" w:rsidRDefault="008225F1">
                <w:pPr>
                  <w:pStyle w:val="a6"/>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  \* MERGEFORMAT </w:instrText>
                </w:r>
                <w:r>
                  <w:rPr>
                    <w:rFonts w:asciiTheme="minorEastAsia" w:eastAsiaTheme="minorEastAsia" w:hAnsiTheme="minorEastAsia" w:cstheme="minorEastAsia" w:hint="eastAsia"/>
                    <w:sz w:val="24"/>
                  </w:rPr>
                  <w:fldChar w:fldCharType="separate"/>
                </w:r>
                <w:r w:rsidR="005B2336">
                  <w:rPr>
                    <w:rFonts w:asciiTheme="minorEastAsia" w:eastAsiaTheme="minorEastAsia" w:hAnsiTheme="minorEastAsia" w:cstheme="minorEastAsia"/>
                    <w:noProof/>
                    <w:sz w:val="24"/>
                  </w:rPr>
                  <w:t>24</w:t>
                </w:r>
                <w:r>
                  <w:rPr>
                    <w:rFonts w:asciiTheme="minorEastAsia" w:eastAsiaTheme="minorEastAsia" w:hAnsiTheme="minorEastAsia" w:cstheme="minorEastAsia" w:hint="eastAsia"/>
                    <w:sz w:val="24"/>
                  </w:rPr>
                  <w:fldChar w:fldCharType="end"/>
                </w:r>
                <w:r>
                  <w:rPr>
                    <w:rFonts w:asciiTheme="minorEastAsia" w:eastAsiaTheme="minorEastAsia" w:hAnsiTheme="minorEastAsia" w:cstheme="minorEastAsia" w:hint="eastAsia"/>
                    <w:sz w:val="24"/>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5F1" w:rsidRDefault="008225F1" w:rsidP="00166D8D">
      <w:r>
        <w:separator/>
      </w:r>
    </w:p>
  </w:footnote>
  <w:footnote w:type="continuationSeparator" w:id="1">
    <w:p w:rsidR="008225F1" w:rsidRDefault="008225F1" w:rsidP="00166D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HorizontalSpacing w:val="105"/>
  <w:drawingGridVerticalSpacing w:val="315"/>
  <w:noPunctuationKerning/>
  <w:characterSpacingControl w:val="compressPunctuation"/>
  <w:hdrShapeDefaults>
    <o:shapedefaults v:ext="edit" spidmax="2051"/>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1AA6038"/>
    <w:rsid w:val="000110BD"/>
    <w:rsid w:val="00050E89"/>
    <w:rsid w:val="000750B0"/>
    <w:rsid w:val="00081943"/>
    <w:rsid w:val="000A3198"/>
    <w:rsid w:val="000C7A1C"/>
    <w:rsid w:val="00107E94"/>
    <w:rsid w:val="001332C3"/>
    <w:rsid w:val="00146787"/>
    <w:rsid w:val="001638B4"/>
    <w:rsid w:val="00164001"/>
    <w:rsid w:val="00166D8D"/>
    <w:rsid w:val="00170FFF"/>
    <w:rsid w:val="001858C7"/>
    <w:rsid w:val="00190D57"/>
    <w:rsid w:val="001B4681"/>
    <w:rsid w:val="001D7568"/>
    <w:rsid w:val="002424C8"/>
    <w:rsid w:val="002765E4"/>
    <w:rsid w:val="0029394D"/>
    <w:rsid w:val="00297BFA"/>
    <w:rsid w:val="002A2D90"/>
    <w:rsid w:val="002A7893"/>
    <w:rsid w:val="002C5EFD"/>
    <w:rsid w:val="0032145B"/>
    <w:rsid w:val="003364E9"/>
    <w:rsid w:val="00352625"/>
    <w:rsid w:val="0038528E"/>
    <w:rsid w:val="00396D20"/>
    <w:rsid w:val="003C7E9C"/>
    <w:rsid w:val="003D451C"/>
    <w:rsid w:val="003D59A1"/>
    <w:rsid w:val="00406598"/>
    <w:rsid w:val="00412E6F"/>
    <w:rsid w:val="00416812"/>
    <w:rsid w:val="00422F35"/>
    <w:rsid w:val="00452E2E"/>
    <w:rsid w:val="00470E64"/>
    <w:rsid w:val="004B6D6E"/>
    <w:rsid w:val="005115D7"/>
    <w:rsid w:val="005138E0"/>
    <w:rsid w:val="00536BED"/>
    <w:rsid w:val="00551D5F"/>
    <w:rsid w:val="0055597E"/>
    <w:rsid w:val="005B2336"/>
    <w:rsid w:val="005F7D6A"/>
    <w:rsid w:val="00615717"/>
    <w:rsid w:val="00647515"/>
    <w:rsid w:val="00675F64"/>
    <w:rsid w:val="0069275A"/>
    <w:rsid w:val="006B66C4"/>
    <w:rsid w:val="006D33DB"/>
    <w:rsid w:val="006D68F5"/>
    <w:rsid w:val="00754F30"/>
    <w:rsid w:val="007E125F"/>
    <w:rsid w:val="007E5246"/>
    <w:rsid w:val="00803294"/>
    <w:rsid w:val="00804513"/>
    <w:rsid w:val="00813F4A"/>
    <w:rsid w:val="008225F1"/>
    <w:rsid w:val="008408C7"/>
    <w:rsid w:val="0088263C"/>
    <w:rsid w:val="00885281"/>
    <w:rsid w:val="00891C5E"/>
    <w:rsid w:val="008E0A14"/>
    <w:rsid w:val="008E73A7"/>
    <w:rsid w:val="009208C3"/>
    <w:rsid w:val="0093395E"/>
    <w:rsid w:val="00954114"/>
    <w:rsid w:val="0097591E"/>
    <w:rsid w:val="009857B5"/>
    <w:rsid w:val="009A0887"/>
    <w:rsid w:val="009A7FAD"/>
    <w:rsid w:val="00A44A02"/>
    <w:rsid w:val="00A45010"/>
    <w:rsid w:val="00A71235"/>
    <w:rsid w:val="00AA41F2"/>
    <w:rsid w:val="00AC6B3C"/>
    <w:rsid w:val="00AD5B37"/>
    <w:rsid w:val="00B00957"/>
    <w:rsid w:val="00B11669"/>
    <w:rsid w:val="00B246D2"/>
    <w:rsid w:val="00B3014A"/>
    <w:rsid w:val="00B624FB"/>
    <w:rsid w:val="00B6525F"/>
    <w:rsid w:val="00B734F5"/>
    <w:rsid w:val="00B77A42"/>
    <w:rsid w:val="00B80654"/>
    <w:rsid w:val="00BC3F13"/>
    <w:rsid w:val="00BC731E"/>
    <w:rsid w:val="00BC7BD1"/>
    <w:rsid w:val="00BF140B"/>
    <w:rsid w:val="00BF7CA1"/>
    <w:rsid w:val="00C84CDE"/>
    <w:rsid w:val="00CD4A7E"/>
    <w:rsid w:val="00CD4F83"/>
    <w:rsid w:val="00CE770D"/>
    <w:rsid w:val="00D15C6C"/>
    <w:rsid w:val="00D459BD"/>
    <w:rsid w:val="00D57647"/>
    <w:rsid w:val="00DB05C9"/>
    <w:rsid w:val="00DB7949"/>
    <w:rsid w:val="00E26726"/>
    <w:rsid w:val="00E55B64"/>
    <w:rsid w:val="00E8111E"/>
    <w:rsid w:val="00E91FD7"/>
    <w:rsid w:val="00F110F6"/>
    <w:rsid w:val="00F25DD1"/>
    <w:rsid w:val="00F52D1E"/>
    <w:rsid w:val="00FA0030"/>
    <w:rsid w:val="00FA36BE"/>
    <w:rsid w:val="00FF7669"/>
    <w:rsid w:val="013B79AC"/>
    <w:rsid w:val="01BE4C9B"/>
    <w:rsid w:val="08E42EAC"/>
    <w:rsid w:val="10BB651B"/>
    <w:rsid w:val="125E2600"/>
    <w:rsid w:val="132E46A0"/>
    <w:rsid w:val="135556F4"/>
    <w:rsid w:val="14411117"/>
    <w:rsid w:val="1586116E"/>
    <w:rsid w:val="18BB4AD7"/>
    <w:rsid w:val="1B4A3FDA"/>
    <w:rsid w:val="1B524C98"/>
    <w:rsid w:val="1C5E2F73"/>
    <w:rsid w:val="1D6E0C0D"/>
    <w:rsid w:val="1EF768A5"/>
    <w:rsid w:val="20EF4457"/>
    <w:rsid w:val="221C15BB"/>
    <w:rsid w:val="23E4344C"/>
    <w:rsid w:val="29785A6B"/>
    <w:rsid w:val="2B547244"/>
    <w:rsid w:val="2D1F3974"/>
    <w:rsid w:val="2D657953"/>
    <w:rsid w:val="2DB52EF2"/>
    <w:rsid w:val="318C1BE0"/>
    <w:rsid w:val="31AA6038"/>
    <w:rsid w:val="33887EE3"/>
    <w:rsid w:val="34677C61"/>
    <w:rsid w:val="3B121AD1"/>
    <w:rsid w:val="3C0D61D4"/>
    <w:rsid w:val="3CFD0D2E"/>
    <w:rsid w:val="41603979"/>
    <w:rsid w:val="41CF436B"/>
    <w:rsid w:val="443B2E6C"/>
    <w:rsid w:val="4619368A"/>
    <w:rsid w:val="4D6E0FDF"/>
    <w:rsid w:val="4EE4307A"/>
    <w:rsid w:val="5153143F"/>
    <w:rsid w:val="53CE3F8A"/>
    <w:rsid w:val="54F12DEE"/>
    <w:rsid w:val="55147C14"/>
    <w:rsid w:val="5B8D564A"/>
    <w:rsid w:val="65074FBA"/>
    <w:rsid w:val="66377D5A"/>
    <w:rsid w:val="71086DB5"/>
    <w:rsid w:val="74E331DA"/>
    <w:rsid w:val="754F4216"/>
    <w:rsid w:val="75C31473"/>
    <w:rsid w:val="763B2EA0"/>
    <w:rsid w:val="76675743"/>
    <w:rsid w:val="7C3E5E46"/>
    <w:rsid w:val="7EE759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6D8D"/>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166D8D"/>
    <w:pPr>
      <w:jc w:val="left"/>
    </w:pPr>
  </w:style>
  <w:style w:type="paragraph" w:styleId="a4">
    <w:name w:val="Body Text"/>
    <w:basedOn w:val="a"/>
    <w:link w:val="Char0"/>
    <w:qFormat/>
    <w:rsid w:val="00166D8D"/>
    <w:pPr>
      <w:spacing w:after="120"/>
    </w:pPr>
  </w:style>
  <w:style w:type="paragraph" w:styleId="a5">
    <w:name w:val="Balloon Text"/>
    <w:basedOn w:val="a"/>
    <w:link w:val="Char1"/>
    <w:qFormat/>
    <w:rsid w:val="00166D8D"/>
    <w:rPr>
      <w:sz w:val="18"/>
      <w:szCs w:val="18"/>
    </w:rPr>
  </w:style>
  <w:style w:type="paragraph" w:styleId="a6">
    <w:name w:val="footer"/>
    <w:basedOn w:val="a"/>
    <w:qFormat/>
    <w:rsid w:val="00166D8D"/>
    <w:pPr>
      <w:tabs>
        <w:tab w:val="center" w:pos="4153"/>
        <w:tab w:val="right" w:pos="8306"/>
      </w:tabs>
      <w:snapToGrid w:val="0"/>
      <w:jc w:val="left"/>
    </w:pPr>
    <w:rPr>
      <w:sz w:val="18"/>
    </w:rPr>
  </w:style>
  <w:style w:type="paragraph" w:styleId="a7">
    <w:name w:val="header"/>
    <w:basedOn w:val="a"/>
    <w:qFormat/>
    <w:rsid w:val="00166D8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annotation subject"/>
    <w:basedOn w:val="a3"/>
    <w:next w:val="a3"/>
    <w:link w:val="Char2"/>
    <w:qFormat/>
    <w:rsid w:val="00166D8D"/>
    <w:rPr>
      <w:b/>
      <w:bCs/>
    </w:rPr>
  </w:style>
  <w:style w:type="paragraph" w:styleId="a9">
    <w:name w:val="Body Text First Indent"/>
    <w:basedOn w:val="a4"/>
    <w:link w:val="Char3"/>
    <w:uiPriority w:val="99"/>
    <w:unhideWhenUsed/>
    <w:qFormat/>
    <w:rsid w:val="00166D8D"/>
    <w:pPr>
      <w:widowControl/>
      <w:spacing w:before="100" w:beforeAutospacing="1" w:after="100" w:afterAutospacing="1"/>
      <w:ind w:firstLineChars="100" w:firstLine="420"/>
      <w:jc w:val="left"/>
    </w:pPr>
    <w:rPr>
      <w:rFonts w:ascii="等线" w:eastAsia="等线" w:hAnsi="等线" w:cs="Times New Roman"/>
      <w:kern w:val="0"/>
      <w:sz w:val="24"/>
      <w:szCs w:val="22"/>
    </w:rPr>
  </w:style>
  <w:style w:type="table" w:styleId="aa">
    <w:name w:val="Table Grid"/>
    <w:basedOn w:val="a1"/>
    <w:qFormat/>
    <w:rsid w:val="00166D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qFormat/>
    <w:rsid w:val="00166D8D"/>
    <w:rPr>
      <w:sz w:val="21"/>
      <w:szCs w:val="21"/>
    </w:rPr>
  </w:style>
  <w:style w:type="character" w:customStyle="1" w:styleId="Char">
    <w:name w:val="批注文字 Char"/>
    <w:basedOn w:val="a0"/>
    <w:link w:val="a3"/>
    <w:qFormat/>
    <w:rsid w:val="00166D8D"/>
    <w:rPr>
      <w:rFonts w:ascii="Calibri" w:hAnsi="Calibri" w:cs="黑体"/>
      <w:kern w:val="2"/>
      <w:sz w:val="21"/>
      <w:szCs w:val="24"/>
    </w:rPr>
  </w:style>
  <w:style w:type="character" w:customStyle="1" w:styleId="Char2">
    <w:name w:val="批注主题 Char"/>
    <w:basedOn w:val="Char"/>
    <w:link w:val="a8"/>
    <w:qFormat/>
    <w:rsid w:val="00166D8D"/>
    <w:rPr>
      <w:rFonts w:ascii="Calibri" w:hAnsi="Calibri" w:cs="黑体"/>
      <w:b/>
      <w:bCs/>
      <w:kern w:val="2"/>
      <w:sz w:val="21"/>
      <w:szCs w:val="24"/>
    </w:rPr>
  </w:style>
  <w:style w:type="character" w:customStyle="1" w:styleId="Char1">
    <w:name w:val="批注框文本 Char"/>
    <w:basedOn w:val="a0"/>
    <w:link w:val="a5"/>
    <w:qFormat/>
    <w:rsid w:val="00166D8D"/>
    <w:rPr>
      <w:rFonts w:ascii="Calibri" w:hAnsi="Calibri" w:cs="黑体"/>
      <w:kern w:val="2"/>
      <w:sz w:val="18"/>
      <w:szCs w:val="18"/>
    </w:rPr>
  </w:style>
  <w:style w:type="character" w:customStyle="1" w:styleId="Char0">
    <w:name w:val="正文文本 Char"/>
    <w:basedOn w:val="a0"/>
    <w:link w:val="a4"/>
    <w:rsid w:val="00166D8D"/>
    <w:rPr>
      <w:rFonts w:ascii="Calibri" w:hAnsi="Calibri" w:cs="黑体"/>
      <w:kern w:val="2"/>
      <w:sz w:val="21"/>
      <w:szCs w:val="24"/>
    </w:rPr>
  </w:style>
  <w:style w:type="character" w:customStyle="1" w:styleId="Char3">
    <w:name w:val="正文首行缩进 Char"/>
    <w:basedOn w:val="Char0"/>
    <w:link w:val="a9"/>
    <w:uiPriority w:val="99"/>
    <w:rsid w:val="00166D8D"/>
    <w:rPr>
      <w:rFonts w:ascii="等线" w:eastAsia="等线" w:hAnsi="等线"/>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package" Target="embeddings/Microsoft_Office_Excel____9.xlsx"/><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___8.xlsx"/></Relationships>
</file>

<file path=word/charts/chart1.xml><?xml version="1.0" encoding="utf-8"?>
<c:chartSpace xmlns:c="http://schemas.openxmlformats.org/drawingml/2006/chart" xmlns:a="http://schemas.openxmlformats.org/drawingml/2006/main" xmlns:r="http://schemas.openxmlformats.org/officeDocument/2006/relationships">
  <c:lang val="zh-CN"/>
  <c:chart>
    <c:plotArea>
      <c:layout/>
      <c:barChart>
        <c:barDir val="col"/>
        <c:grouping val="clustered"/>
        <c:ser>
          <c:idx val="0"/>
          <c:order val="0"/>
          <c:tx>
            <c:strRef>
              <c:f>Sheet1!$B$1</c:f>
              <c:strCache>
                <c:ptCount val="1"/>
                <c:pt idx="0">
                  <c:v>编制人数</c:v>
                </c:pt>
              </c:strCache>
            </c:strRef>
          </c:tx>
          <c:cat>
            <c:strRef>
              <c:f>Sheet1!$A$2</c:f>
              <c:strCache>
                <c:ptCount val="1"/>
                <c:pt idx="0">
                  <c:v>事业编制</c:v>
                </c:pt>
              </c:strCache>
            </c:strRef>
          </c:cat>
          <c:val>
            <c:numRef>
              <c:f>Sheet1!$B$2</c:f>
              <c:numCache>
                <c:formatCode>General</c:formatCode>
                <c:ptCount val="1"/>
                <c:pt idx="0">
                  <c:v>15</c:v>
                </c:pt>
              </c:numCache>
            </c:numRef>
          </c:val>
        </c:ser>
        <c:ser>
          <c:idx val="1"/>
          <c:order val="1"/>
          <c:tx>
            <c:strRef>
              <c:f>Sheet1!$C$1</c:f>
              <c:strCache>
                <c:ptCount val="1"/>
                <c:pt idx="0">
                  <c:v>实有人数</c:v>
                </c:pt>
              </c:strCache>
            </c:strRef>
          </c:tx>
          <c:cat>
            <c:strRef>
              <c:f>Sheet1!$A$2</c:f>
              <c:strCache>
                <c:ptCount val="1"/>
                <c:pt idx="0">
                  <c:v>事业编制</c:v>
                </c:pt>
              </c:strCache>
            </c:strRef>
          </c:cat>
          <c:val>
            <c:numRef>
              <c:f>Sheet1!$C$2</c:f>
              <c:numCache>
                <c:formatCode>General</c:formatCode>
                <c:ptCount val="1"/>
                <c:pt idx="0">
                  <c:v>14</c:v>
                </c:pt>
              </c:numCache>
            </c:numRef>
          </c:val>
        </c:ser>
        <c:axId val="246436992"/>
        <c:axId val="246438528"/>
      </c:barChart>
      <c:catAx>
        <c:axId val="246436992"/>
        <c:scaling>
          <c:orientation val="minMax"/>
        </c:scaling>
        <c:axPos val="b"/>
        <c:tickLblPos val="nextTo"/>
        <c:crossAx val="246438528"/>
        <c:crosses val="autoZero"/>
        <c:auto val="1"/>
        <c:lblAlgn val="ctr"/>
        <c:lblOffset val="100"/>
      </c:catAx>
      <c:valAx>
        <c:axId val="246438528"/>
        <c:scaling>
          <c:orientation val="minMax"/>
        </c:scaling>
        <c:axPos val="l"/>
        <c:majorGridlines/>
        <c:numFmt formatCode="General" sourceLinked="1"/>
        <c:tickLblPos val="nextTo"/>
        <c:crossAx val="246436992"/>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plotArea>
      <c:layout/>
      <c:barChart>
        <c:barDir val="col"/>
        <c:grouping val="clustered"/>
        <c:ser>
          <c:idx val="0"/>
          <c:order val="0"/>
          <c:tx>
            <c:strRef>
              <c:f>Sheet1!$B$1</c:f>
              <c:strCache>
                <c:ptCount val="1"/>
                <c:pt idx="0">
                  <c:v>2019</c:v>
                </c:pt>
              </c:strCache>
            </c:strRef>
          </c:tx>
          <c:dLbls>
            <c:showVal val="1"/>
          </c:dLbls>
          <c:cat>
            <c:numRef>
              <c:f>Sheet1!$A$2</c:f>
              <c:numCache>
                <c:formatCode>General</c:formatCode>
                <c:ptCount val="1"/>
              </c:numCache>
            </c:numRef>
          </c:cat>
          <c:val>
            <c:numRef>
              <c:f>Sheet1!$B$2</c:f>
              <c:numCache>
                <c:formatCode>General</c:formatCode>
                <c:ptCount val="1"/>
                <c:pt idx="0">
                  <c:v>1062.3499999999999</c:v>
                </c:pt>
              </c:numCache>
            </c:numRef>
          </c:val>
        </c:ser>
        <c:ser>
          <c:idx val="1"/>
          <c:order val="1"/>
          <c:tx>
            <c:strRef>
              <c:f>Sheet1!$C$1</c:f>
              <c:strCache>
                <c:ptCount val="1"/>
                <c:pt idx="0">
                  <c:v>2020</c:v>
                </c:pt>
              </c:strCache>
            </c:strRef>
          </c:tx>
          <c:dLbls>
            <c:showVal val="1"/>
          </c:dLbls>
          <c:cat>
            <c:numRef>
              <c:f>Sheet1!$A$2</c:f>
              <c:numCache>
                <c:formatCode>General</c:formatCode>
                <c:ptCount val="1"/>
              </c:numCache>
            </c:numRef>
          </c:cat>
          <c:val>
            <c:numRef>
              <c:f>Sheet1!$C$2</c:f>
              <c:numCache>
                <c:formatCode>General</c:formatCode>
                <c:ptCount val="1"/>
                <c:pt idx="0">
                  <c:v>134.69999999999999</c:v>
                </c:pt>
              </c:numCache>
            </c:numRef>
          </c:val>
        </c:ser>
        <c:axId val="296614912"/>
        <c:axId val="307410432"/>
      </c:barChart>
      <c:catAx>
        <c:axId val="296614912"/>
        <c:scaling>
          <c:orientation val="minMax"/>
        </c:scaling>
        <c:axPos val="b"/>
        <c:numFmt formatCode="General" sourceLinked="1"/>
        <c:tickLblPos val="nextTo"/>
        <c:crossAx val="307410432"/>
        <c:crosses val="autoZero"/>
        <c:auto val="1"/>
        <c:lblAlgn val="ctr"/>
        <c:lblOffset val="100"/>
      </c:catAx>
      <c:valAx>
        <c:axId val="307410432"/>
        <c:scaling>
          <c:orientation val="minMax"/>
        </c:scaling>
        <c:axPos val="l"/>
        <c:majorGridlines/>
        <c:numFmt formatCode="General" sourceLinked="1"/>
        <c:tickLblPos val="nextTo"/>
        <c:crossAx val="296614912"/>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plotArea>
      <c:layout/>
      <c:barChart>
        <c:barDir val="col"/>
        <c:grouping val="clustered"/>
        <c:ser>
          <c:idx val="0"/>
          <c:order val="0"/>
          <c:tx>
            <c:strRef>
              <c:f>Sheet1!$B$1</c:f>
              <c:strCache>
                <c:ptCount val="1"/>
                <c:pt idx="0">
                  <c:v>2019</c:v>
                </c:pt>
              </c:strCache>
            </c:strRef>
          </c:tx>
          <c:dLbls>
            <c:showVal val="1"/>
          </c:dLbls>
          <c:cat>
            <c:numRef>
              <c:f>Sheet1!$A$2</c:f>
              <c:numCache>
                <c:formatCode>General</c:formatCode>
                <c:ptCount val="1"/>
              </c:numCache>
            </c:numRef>
          </c:cat>
          <c:val>
            <c:numRef>
              <c:f>Sheet1!$B$2</c:f>
              <c:numCache>
                <c:formatCode>General</c:formatCode>
                <c:ptCount val="1"/>
                <c:pt idx="0">
                  <c:v>887.69</c:v>
                </c:pt>
              </c:numCache>
            </c:numRef>
          </c:val>
        </c:ser>
        <c:ser>
          <c:idx val="1"/>
          <c:order val="1"/>
          <c:tx>
            <c:strRef>
              <c:f>Sheet1!$C$1</c:f>
              <c:strCache>
                <c:ptCount val="1"/>
                <c:pt idx="0">
                  <c:v>2020</c:v>
                </c:pt>
              </c:strCache>
            </c:strRef>
          </c:tx>
          <c:dLbls>
            <c:showVal val="1"/>
          </c:dLbls>
          <c:cat>
            <c:numRef>
              <c:f>Sheet1!$A$2</c:f>
              <c:numCache>
                <c:formatCode>General</c:formatCode>
                <c:ptCount val="1"/>
              </c:numCache>
            </c:numRef>
          </c:cat>
          <c:val>
            <c:numRef>
              <c:f>Sheet1!$C$2</c:f>
              <c:numCache>
                <c:formatCode>General</c:formatCode>
                <c:ptCount val="1"/>
                <c:pt idx="0">
                  <c:v>134.69999999999999</c:v>
                </c:pt>
              </c:numCache>
            </c:numRef>
          </c:val>
        </c:ser>
        <c:axId val="256731776"/>
        <c:axId val="256747392"/>
      </c:barChart>
      <c:catAx>
        <c:axId val="256731776"/>
        <c:scaling>
          <c:orientation val="minMax"/>
        </c:scaling>
        <c:axPos val="b"/>
        <c:numFmt formatCode="General" sourceLinked="1"/>
        <c:tickLblPos val="nextTo"/>
        <c:crossAx val="256747392"/>
        <c:crosses val="autoZero"/>
        <c:auto val="1"/>
        <c:lblAlgn val="ctr"/>
        <c:lblOffset val="100"/>
      </c:catAx>
      <c:valAx>
        <c:axId val="256747392"/>
        <c:scaling>
          <c:orientation val="minMax"/>
        </c:scaling>
        <c:axPos val="l"/>
        <c:majorGridlines/>
        <c:numFmt formatCode="General" sourceLinked="1"/>
        <c:tickLblPos val="nextTo"/>
        <c:crossAx val="256731776"/>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autoTitleDeleted val="1"/>
    <c:plotArea>
      <c:layout/>
      <c:pieChart>
        <c:varyColors val="1"/>
        <c:ser>
          <c:idx val="0"/>
          <c:order val="0"/>
          <c:tx>
            <c:strRef>
              <c:f>Sheet1!$B$1</c:f>
              <c:strCache>
                <c:ptCount val="1"/>
                <c:pt idx="0">
                  <c:v>销售额</c:v>
                </c:pt>
              </c:strCache>
            </c:strRef>
          </c:tx>
          <c:dPt>
            <c:idx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c:f>
              <c:strCache>
                <c:ptCount val="1"/>
                <c:pt idx="0">
                  <c:v>一般公共预算财政拨款收入</c:v>
                </c:pt>
              </c:strCache>
            </c:strRef>
          </c:cat>
          <c:val>
            <c:numRef>
              <c:f>Sheet1!$B$2</c:f>
              <c:numCache>
                <c:formatCode>General</c:formatCode>
                <c:ptCount val="1"/>
                <c:pt idx="0">
                  <c:v>134.69999999999999</c:v>
                </c:pt>
              </c:numCache>
            </c:numRef>
          </c:val>
        </c:ser>
        <c:dLbls>
          <c:showVal val="1"/>
        </c:dLbls>
        <c:firstSliceAng val="0"/>
      </c:pieChart>
    </c:plotArea>
    <c:legend>
      <c:legendPos val="r"/>
      <c:layou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autoTitleDeleted val="1"/>
    <c:plotArea>
      <c:layout/>
      <c:pieChart>
        <c:varyColors val="1"/>
        <c:ser>
          <c:idx val="0"/>
          <c:order val="0"/>
          <c:tx>
            <c:strRef>
              <c:f>Sheet1!$B$1</c:f>
              <c:strCache>
                <c:ptCount val="1"/>
                <c:pt idx="0">
                  <c:v>销售额</c:v>
                </c:pt>
              </c:strCache>
            </c:strRef>
          </c:tx>
          <c:dPt>
            <c:idx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c:f>
              <c:strCache>
                <c:ptCount val="1"/>
                <c:pt idx="0">
                  <c:v>基本支出</c:v>
                </c:pt>
              </c:strCache>
            </c:strRef>
          </c:cat>
          <c:val>
            <c:numRef>
              <c:f>Sheet1!$B$2</c:f>
              <c:numCache>
                <c:formatCode>General</c:formatCode>
                <c:ptCount val="1"/>
                <c:pt idx="0">
                  <c:v>134.69999999999999</c:v>
                </c:pt>
              </c:numCache>
            </c:numRef>
          </c:val>
        </c:ser>
        <c:dLbls>
          <c:showVal val="1"/>
        </c:dLbls>
        <c:firstSliceAng val="0"/>
      </c:pieChart>
    </c:plotArea>
    <c:legend>
      <c:legendPos val="r"/>
      <c:layou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plotArea>
      <c:layout/>
      <c:barChart>
        <c:barDir val="col"/>
        <c:grouping val="clustered"/>
        <c:ser>
          <c:idx val="0"/>
          <c:order val="0"/>
          <c:tx>
            <c:strRef>
              <c:f>Sheet1!$B$1</c:f>
              <c:strCache>
                <c:ptCount val="1"/>
                <c:pt idx="0">
                  <c:v>2019</c:v>
                </c:pt>
              </c:strCache>
            </c:strRef>
          </c:tx>
          <c:dLbls>
            <c:showVal val="1"/>
          </c:dLbls>
          <c:cat>
            <c:numRef>
              <c:f>Sheet1!$A$2</c:f>
              <c:numCache>
                <c:formatCode>General</c:formatCode>
                <c:ptCount val="1"/>
              </c:numCache>
            </c:numRef>
          </c:cat>
          <c:val>
            <c:numRef>
              <c:f>Sheet1!$B$2</c:f>
              <c:numCache>
                <c:formatCode>General</c:formatCode>
                <c:ptCount val="1"/>
                <c:pt idx="0">
                  <c:v>119.36</c:v>
                </c:pt>
              </c:numCache>
            </c:numRef>
          </c:val>
        </c:ser>
        <c:ser>
          <c:idx val="1"/>
          <c:order val="1"/>
          <c:tx>
            <c:strRef>
              <c:f>Sheet1!$C$1</c:f>
              <c:strCache>
                <c:ptCount val="1"/>
                <c:pt idx="0">
                  <c:v>2020</c:v>
                </c:pt>
              </c:strCache>
            </c:strRef>
          </c:tx>
          <c:dLbls>
            <c:showVal val="1"/>
          </c:dLbls>
          <c:cat>
            <c:numRef>
              <c:f>Sheet1!$A$2</c:f>
              <c:numCache>
                <c:formatCode>General</c:formatCode>
                <c:ptCount val="1"/>
              </c:numCache>
            </c:numRef>
          </c:cat>
          <c:val>
            <c:numRef>
              <c:f>Sheet1!$C$2</c:f>
              <c:numCache>
                <c:formatCode>General</c:formatCode>
                <c:ptCount val="1"/>
                <c:pt idx="0">
                  <c:v>134.69999999999999</c:v>
                </c:pt>
              </c:numCache>
            </c:numRef>
          </c:val>
        </c:ser>
        <c:axId val="296370560"/>
        <c:axId val="307661440"/>
      </c:barChart>
      <c:catAx>
        <c:axId val="296370560"/>
        <c:scaling>
          <c:orientation val="minMax"/>
        </c:scaling>
        <c:axPos val="b"/>
        <c:numFmt formatCode="General" sourceLinked="1"/>
        <c:tickLblPos val="nextTo"/>
        <c:crossAx val="307661440"/>
        <c:crosses val="autoZero"/>
        <c:auto val="1"/>
        <c:lblAlgn val="ctr"/>
        <c:lblOffset val="100"/>
      </c:catAx>
      <c:valAx>
        <c:axId val="307661440"/>
        <c:scaling>
          <c:orientation val="minMax"/>
        </c:scaling>
        <c:axPos val="l"/>
        <c:majorGridlines/>
        <c:numFmt formatCode="General" sourceLinked="1"/>
        <c:tickLblPos val="nextTo"/>
        <c:crossAx val="296370560"/>
        <c:crosses val="autoZero"/>
        <c:crossBetween val="between"/>
      </c:valAx>
    </c:plotArea>
    <c:legend>
      <c:legendPos val="r"/>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zh-CN"/>
  <c:chart>
    <c:plotArea>
      <c:layout/>
      <c:barChart>
        <c:barDir val="col"/>
        <c:grouping val="clustered"/>
        <c:ser>
          <c:idx val="0"/>
          <c:order val="0"/>
          <c:tx>
            <c:strRef>
              <c:f>Sheet1!$B$1</c:f>
              <c:strCache>
                <c:ptCount val="1"/>
                <c:pt idx="0">
                  <c:v>2019</c:v>
                </c:pt>
              </c:strCache>
            </c:strRef>
          </c:tx>
          <c:dLbls>
            <c:showVal val="1"/>
          </c:dLbls>
          <c:cat>
            <c:numRef>
              <c:f>Sheet1!$A$2</c:f>
              <c:numCache>
                <c:formatCode>General</c:formatCode>
                <c:ptCount val="1"/>
              </c:numCache>
            </c:numRef>
          </c:cat>
          <c:val>
            <c:numRef>
              <c:f>Sheet1!$B$2</c:f>
              <c:numCache>
                <c:formatCode>General</c:formatCode>
                <c:ptCount val="1"/>
                <c:pt idx="0">
                  <c:v>117.59</c:v>
                </c:pt>
              </c:numCache>
            </c:numRef>
          </c:val>
        </c:ser>
        <c:ser>
          <c:idx val="1"/>
          <c:order val="1"/>
          <c:tx>
            <c:strRef>
              <c:f>Sheet1!$C$1</c:f>
              <c:strCache>
                <c:ptCount val="1"/>
                <c:pt idx="0">
                  <c:v>2020</c:v>
                </c:pt>
              </c:strCache>
            </c:strRef>
          </c:tx>
          <c:dLbls>
            <c:showVal val="1"/>
          </c:dLbls>
          <c:cat>
            <c:numRef>
              <c:f>Sheet1!$A$2</c:f>
              <c:numCache>
                <c:formatCode>General</c:formatCode>
                <c:ptCount val="1"/>
              </c:numCache>
            </c:numRef>
          </c:cat>
          <c:val>
            <c:numRef>
              <c:f>Sheet1!$C$2</c:f>
              <c:numCache>
                <c:formatCode>General</c:formatCode>
                <c:ptCount val="1"/>
                <c:pt idx="0">
                  <c:v>134.69999999999999</c:v>
                </c:pt>
              </c:numCache>
            </c:numRef>
          </c:val>
        </c:ser>
        <c:axId val="145618432"/>
        <c:axId val="145619968"/>
      </c:barChart>
      <c:catAx>
        <c:axId val="145618432"/>
        <c:scaling>
          <c:orientation val="minMax"/>
        </c:scaling>
        <c:axPos val="b"/>
        <c:numFmt formatCode="General" sourceLinked="1"/>
        <c:tickLblPos val="nextTo"/>
        <c:crossAx val="145619968"/>
        <c:crosses val="autoZero"/>
        <c:auto val="1"/>
        <c:lblAlgn val="ctr"/>
        <c:lblOffset val="100"/>
      </c:catAx>
      <c:valAx>
        <c:axId val="145619968"/>
        <c:scaling>
          <c:orientation val="minMax"/>
        </c:scaling>
        <c:axPos val="l"/>
        <c:majorGridlines/>
        <c:numFmt formatCode="General" sourceLinked="1"/>
        <c:tickLblPos val="nextTo"/>
        <c:crossAx val="145618432"/>
        <c:crosses val="autoZero"/>
        <c:crossBetween val="between"/>
      </c:valAx>
    </c:plotArea>
    <c:legend>
      <c:legendPos val="r"/>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zh-CN"/>
  <c:chart>
    <c:autoTitleDeleted val="1"/>
    <c:plotArea>
      <c:layout/>
      <c:pieChart>
        <c:varyColors val="1"/>
        <c:ser>
          <c:idx val="0"/>
          <c:order val="0"/>
          <c:tx>
            <c:strRef>
              <c:f>Sheet1!$B$1</c:f>
              <c:strCache>
                <c:ptCount val="1"/>
                <c:pt idx="0">
                  <c:v>销售额</c:v>
                </c:pt>
              </c:strCache>
            </c:strRef>
          </c:tx>
          <c:dPt>
            <c:idx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c:f>
              <c:strCache>
                <c:ptCount val="1"/>
                <c:pt idx="0">
                  <c:v>一般公共服务支出</c:v>
                </c:pt>
              </c:strCache>
            </c:strRef>
          </c:cat>
          <c:val>
            <c:numRef>
              <c:f>Sheet1!$B$2</c:f>
              <c:numCache>
                <c:formatCode>General</c:formatCode>
                <c:ptCount val="1"/>
                <c:pt idx="0">
                  <c:v>134.69999999999999</c:v>
                </c:pt>
              </c:numCache>
            </c:numRef>
          </c:val>
        </c:ser>
        <c:dLbls>
          <c:showVal val="1"/>
        </c:dLbls>
        <c:firstSliceAng val="0"/>
      </c:pieChart>
    </c:plotArea>
    <c:legend>
      <c:legendPos val="r"/>
      <c:layou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1A3A3177-AC82-44B3-B447-0A3BB3B4133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25</Pages>
  <Words>5420</Words>
  <Characters>3135</Characters>
  <Application>Microsoft Office Word</Application>
  <DocSecurity>0</DocSecurity>
  <Lines>26</Lines>
  <Paragraphs>17</Paragraphs>
  <ScaleCrop>false</ScaleCrop>
  <Company/>
  <LinksUpToDate>false</LinksUpToDate>
  <CharactersWithSpaces>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82</cp:revision>
  <cp:lastPrinted>2020-07-28T02:12:00Z</cp:lastPrinted>
  <dcterms:created xsi:type="dcterms:W3CDTF">2020-07-23T09:23:00Z</dcterms:created>
  <dcterms:modified xsi:type="dcterms:W3CDTF">2021-08-25T07:26:00Z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y fmtid="{D5CDD505-2E9C-101B-9397-08002B2CF9AE}" pid="3" name="ICV">
    <vt:lpwstr>9A12013AD27A4DB4B2B93ADD2B4AE959</vt:lpwstr>
  </property>
</Properties>
</file>