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007"/>
        </w:tabs>
        <w:jc w:val="left"/>
        <w:rPr>
          <w:rFonts w:ascii="方正小标宋_GBK" w:hAnsi="方正小标宋_GBK" w:eastAsia="方正小标宋_GBK" w:cs="方正小标宋_GBK"/>
          <w:color w:val="FF0000"/>
          <w:spacing w:val="200"/>
          <w:sz w:val="96"/>
          <w:szCs w:val="96"/>
        </w:rPr>
      </w:pPr>
      <w:r>
        <w:rPr>
          <w:rFonts w:ascii="方正小标宋_GBK" w:hAnsi="方正小标宋_GBK" w:eastAsia="方正小标宋_GBK" w:cs="方正小标宋_GBK"/>
          <w:color w:val="FF0000"/>
          <w:spacing w:val="200"/>
          <w:sz w:val="96"/>
          <w:szCs w:val="96"/>
        </w:rPr>
        <w:tab/>
      </w:r>
    </w:p>
    <w:p>
      <w:pPr>
        <w:spacing w:line="600" w:lineRule="exact"/>
        <w:jc w:val="right"/>
        <w:rPr>
          <w:rFonts w:hint="eastAsia" w:ascii="宋体" w:hAnsi="宋体"/>
          <w:sz w:val="28"/>
          <w:szCs w:val="28"/>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bookmarkStart w:id="0" w:name="_GoBack"/>
      <w:r>
        <w:rPr>
          <w:rFonts w:hint="eastAsia" w:ascii="方正小标宋简体" w:hAnsi="方正小标宋简体" w:eastAsia="方正小标宋简体" w:cs="方正小标宋简体"/>
          <w:color w:val="000000"/>
          <w:kern w:val="0"/>
          <w:sz w:val="44"/>
          <w:szCs w:val="44"/>
          <w:lang w:val="en-US" w:eastAsia="zh-CN" w:bidi="ar"/>
        </w:rPr>
        <w:t>“陕西工会”APP简介</w:t>
      </w:r>
    </w:p>
    <w:bookmarkEnd w:id="0"/>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ascii="黑体" w:hAnsi="宋体" w:eastAsia="黑体" w:cs="黑体"/>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rPr>
      </w:pPr>
      <w:r>
        <w:rPr>
          <w:rFonts w:hint="eastAsia" w:ascii="黑体" w:hAnsi="黑体" w:eastAsia="黑体" w:cs="黑体"/>
          <w:color w:val="000000"/>
          <w:kern w:val="0"/>
          <w:sz w:val="32"/>
          <w:szCs w:val="31"/>
          <w:lang w:val="en-US" w:eastAsia="zh-CN" w:bidi="ar"/>
        </w:rPr>
        <w:t>一、“陕西工会”APP功能简介</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ascii="仿宋_GB2312" w:hAnsi="仿宋_GB2312" w:eastAsia="仿宋_GB2312" w:cs="仿宋_GB2312"/>
          <w:color w:val="000000"/>
          <w:kern w:val="0"/>
          <w:sz w:val="32"/>
          <w:szCs w:val="31"/>
          <w:lang w:val="en-US" w:eastAsia="zh-CN" w:bidi="ar"/>
        </w:rPr>
        <w:t>“陕西工会”APP是面向职工会员提供集新闻资讯、网上入</w:t>
      </w:r>
      <w:r>
        <w:rPr>
          <w:rFonts w:hint="eastAsia" w:ascii="仿宋_GB2312" w:hAnsi="仿宋_GB2312" w:eastAsia="仿宋_GB2312" w:cs="仿宋_GB2312"/>
          <w:color w:val="000000"/>
          <w:kern w:val="0"/>
          <w:sz w:val="32"/>
          <w:szCs w:val="31"/>
          <w:lang w:val="en-US" w:eastAsia="zh-CN" w:bidi="ar"/>
        </w:rPr>
        <w:t>会、法律维权、技能培训、职工书屋、就业服务、互助保障、心灵驿站、学习社区、工会地图、婚恋交友等工会业务于一体的线上服务平台，同时搭载陕西工会消费扶贫商城。</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1.新闻资讯。</w:t>
      </w:r>
      <w:r>
        <w:rPr>
          <w:rFonts w:hint="eastAsia" w:ascii="仿宋_GB2312" w:hAnsi="仿宋_GB2312" w:eastAsia="仿宋_GB2312" w:cs="仿宋_GB2312"/>
          <w:color w:val="000000"/>
          <w:kern w:val="0"/>
          <w:sz w:val="32"/>
          <w:szCs w:val="31"/>
          <w:lang w:val="en-US" w:eastAsia="zh-CN" w:bidi="ar"/>
        </w:rPr>
        <w:t>该模块以发布和展示中省重大新闻及最新的工会新闻为主，展示形式包括图文、音视频等。内容来源包括由各级工会上报的新闻稿件和省总新媒体工作人员采集的资讯信息。职工会员可查看、搜索相关新闻资讯，并对内容进行评论、收藏和点赞。同时可查看“陕西工人报”电子报。</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2.网上入会。</w:t>
      </w:r>
      <w:r>
        <w:rPr>
          <w:rFonts w:hint="eastAsia" w:ascii="仿宋_GB2312" w:hAnsi="仿宋_GB2312" w:eastAsia="仿宋_GB2312" w:cs="仿宋_GB2312"/>
          <w:color w:val="000000"/>
          <w:kern w:val="0"/>
          <w:sz w:val="32"/>
          <w:szCs w:val="31"/>
          <w:lang w:val="en-US" w:eastAsia="zh-CN" w:bidi="ar"/>
        </w:rPr>
        <w:t>该模块为职工会员提供认证、入会、转会服务，企业也可在线申请组建工会。提交的申请由后台各级工会组织审核处理，实现“足不出户，随时入会”。</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3.法律维权。</w:t>
      </w:r>
      <w:r>
        <w:rPr>
          <w:rFonts w:hint="eastAsia" w:ascii="仿宋_GB2312" w:hAnsi="仿宋_GB2312" w:eastAsia="仿宋_GB2312" w:cs="仿宋_GB2312"/>
          <w:color w:val="000000"/>
          <w:kern w:val="0"/>
          <w:sz w:val="32"/>
          <w:szCs w:val="31"/>
          <w:lang w:val="en-US" w:eastAsia="zh-CN" w:bidi="ar"/>
        </w:rPr>
        <w:t xml:space="preserve">职工会员可以通过该模块进行法律援助申请、法律问题咨询、问题反馈，并可查看工会法律维权资讯，了解与职工相关的法律知识和精选法律维权案例。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4.技能培训。</w:t>
      </w:r>
      <w:r>
        <w:rPr>
          <w:rFonts w:hint="eastAsia" w:ascii="仿宋_GB2312" w:hAnsi="仿宋_GB2312" w:eastAsia="仿宋_GB2312" w:cs="仿宋_GB2312"/>
          <w:color w:val="000000"/>
          <w:kern w:val="0"/>
          <w:sz w:val="32"/>
          <w:szCs w:val="31"/>
          <w:lang w:val="en-US" w:eastAsia="zh-CN" w:bidi="ar"/>
        </w:rPr>
        <w:t xml:space="preserve">该模块包括多种媒体形式的在线学习、培训班报名预约、知识竞赛、课程评价反馈等，帮助职工提升素质。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5.职工书屋。</w:t>
      </w:r>
      <w:r>
        <w:rPr>
          <w:rFonts w:hint="eastAsia" w:ascii="仿宋_GB2312" w:hAnsi="仿宋_GB2312" w:eastAsia="仿宋_GB2312" w:cs="仿宋_GB2312"/>
          <w:color w:val="000000"/>
          <w:kern w:val="0"/>
          <w:sz w:val="32"/>
          <w:szCs w:val="31"/>
          <w:lang w:val="en-US" w:eastAsia="zh-CN" w:bidi="ar"/>
        </w:rPr>
        <w:t xml:space="preserve">通过该模块，职工会员可在线查看图书、公开课视频、有声读物。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6.就业服务。</w:t>
      </w:r>
      <w:r>
        <w:rPr>
          <w:rFonts w:hint="eastAsia" w:ascii="仿宋_GB2312" w:hAnsi="仿宋_GB2312" w:eastAsia="仿宋_GB2312" w:cs="仿宋_GB2312"/>
          <w:color w:val="000000"/>
          <w:kern w:val="0"/>
          <w:sz w:val="32"/>
          <w:szCs w:val="31"/>
          <w:lang w:val="en-US" w:eastAsia="zh-CN" w:bidi="ar"/>
        </w:rPr>
        <w:t xml:space="preserve">该模块为职工会员提供在线求职渠道，可在线查找岗位并投递简历，也可查看招聘会及对应招聘岗位信息。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7.互助保障。</w:t>
      </w:r>
      <w:r>
        <w:rPr>
          <w:rFonts w:hint="eastAsia" w:ascii="仿宋_GB2312" w:hAnsi="仿宋_GB2312" w:eastAsia="仿宋_GB2312" w:cs="仿宋_GB2312"/>
          <w:color w:val="000000"/>
          <w:kern w:val="0"/>
          <w:sz w:val="32"/>
          <w:szCs w:val="31"/>
          <w:lang w:val="en-US" w:eastAsia="zh-CN" w:bidi="ar"/>
        </w:rPr>
        <w:t xml:space="preserve">该模块为职工会员提供在线互助保障相关知识及政策条款，并提供参保咨询、理赔办理流程和理赔办理联系方式等。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8.心灵驿站。</w:t>
      </w:r>
      <w:r>
        <w:rPr>
          <w:rFonts w:hint="eastAsia" w:ascii="仿宋_GB2312" w:hAnsi="仿宋_GB2312" w:eastAsia="仿宋_GB2312" w:cs="仿宋_GB2312"/>
          <w:color w:val="000000"/>
          <w:kern w:val="0"/>
          <w:sz w:val="32"/>
          <w:szCs w:val="31"/>
          <w:lang w:val="en-US" w:eastAsia="zh-CN" w:bidi="ar"/>
        </w:rPr>
        <w:t xml:space="preserve">该模块为职工会员提供心理诉求渠道，职工可以在线进行心理咨询，并学习相关心理知识，进行心理测试。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9.学习社区。</w:t>
      </w:r>
      <w:r>
        <w:rPr>
          <w:rFonts w:hint="eastAsia" w:ascii="仿宋_GB2312" w:hAnsi="仿宋_GB2312" w:eastAsia="仿宋_GB2312" w:cs="仿宋_GB2312"/>
          <w:color w:val="000000"/>
          <w:kern w:val="0"/>
          <w:sz w:val="32"/>
          <w:szCs w:val="31"/>
          <w:lang w:val="en-US" w:eastAsia="zh-CN" w:bidi="ar"/>
        </w:rPr>
        <w:t xml:space="preserve">该模块与全国产业工人学习社区进行链接，为产业工人提供课程、电子书、直播、就业、中工电台、中工福利社、答题闯关、知识产权等模块，打造产业工人学习园地，不断推动产业工人素质提升。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10.便民服务。</w:t>
      </w:r>
      <w:r>
        <w:rPr>
          <w:rFonts w:hint="eastAsia" w:ascii="仿宋_GB2312" w:hAnsi="仿宋_GB2312" w:eastAsia="仿宋_GB2312" w:cs="仿宋_GB2312"/>
          <w:color w:val="000000"/>
          <w:kern w:val="0"/>
          <w:sz w:val="32"/>
          <w:szCs w:val="31"/>
          <w:lang w:val="en-US" w:eastAsia="zh-CN" w:bidi="ar"/>
        </w:rPr>
        <w:t xml:space="preserve">陕西工会 APP 为职工会员提供公积金查询、话费缴纳、宽带固话缴费、社保缴费及自来水缴费等便民服务，使职工会员足不出户就可以办理日常生活业务。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11.活动专区。</w:t>
      </w:r>
      <w:r>
        <w:rPr>
          <w:rFonts w:hint="eastAsia" w:ascii="仿宋_GB2312" w:hAnsi="仿宋_GB2312" w:eastAsia="仿宋_GB2312" w:cs="仿宋_GB2312"/>
          <w:color w:val="000000"/>
          <w:kern w:val="0"/>
          <w:sz w:val="32"/>
          <w:szCs w:val="31"/>
          <w:lang w:val="en-US" w:eastAsia="zh-CN" w:bidi="ar"/>
        </w:rPr>
        <w:t xml:space="preserve">该模块展示各级工会发布的精彩活动，职工会员可查看、搜索活动，在线报名参加感兴趣的活动。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12.工会地图。</w:t>
      </w:r>
      <w:r>
        <w:rPr>
          <w:rFonts w:hint="eastAsia" w:ascii="仿宋_GB2312" w:hAnsi="仿宋_GB2312" w:eastAsia="仿宋_GB2312" w:cs="仿宋_GB2312"/>
          <w:color w:val="000000"/>
          <w:kern w:val="0"/>
          <w:sz w:val="32"/>
          <w:szCs w:val="31"/>
          <w:lang w:val="en-US" w:eastAsia="zh-CN" w:bidi="ar"/>
        </w:rPr>
        <w:t xml:space="preserve">该模块对全省工会各类阵地进行展示，包括各级工会办公地址、爱心驿站、母婴关爱室、文化宫等，职工会员可在线查看并定位详细地址。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13.婚恋交友。</w:t>
      </w:r>
      <w:r>
        <w:rPr>
          <w:rFonts w:hint="eastAsia" w:ascii="仿宋_GB2312" w:hAnsi="仿宋_GB2312" w:eastAsia="仿宋_GB2312" w:cs="仿宋_GB2312"/>
          <w:color w:val="000000"/>
          <w:kern w:val="0"/>
          <w:sz w:val="32"/>
          <w:szCs w:val="31"/>
          <w:lang w:val="en-US" w:eastAsia="zh-CN" w:bidi="ar"/>
        </w:rPr>
        <w:t xml:space="preserve">职工会员通过在该模块填写个人信息及择偶意向，打开交友渠道，通过信息筛选认识朋友，并可报名参加各类线下婚恋活动。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14.劳模工匠。</w:t>
      </w:r>
      <w:r>
        <w:rPr>
          <w:rFonts w:hint="eastAsia" w:ascii="仿宋_GB2312" w:hAnsi="仿宋_GB2312" w:eastAsia="仿宋_GB2312" w:cs="仿宋_GB2312"/>
          <w:color w:val="000000"/>
          <w:kern w:val="0"/>
          <w:sz w:val="32"/>
          <w:szCs w:val="31"/>
          <w:lang w:val="en-US" w:eastAsia="zh-CN" w:bidi="ar"/>
        </w:rPr>
        <w:t>该模块对全省各级劳模、工匠、创新工作室进行展示，在职工会员中大力弘扬劳模精神、劳动精神、工匠精神。</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15.服务大厅。</w:t>
      </w:r>
      <w:r>
        <w:rPr>
          <w:rFonts w:hint="eastAsia" w:ascii="仿宋_GB2312" w:hAnsi="仿宋_GB2312" w:eastAsia="仿宋_GB2312" w:cs="仿宋_GB2312"/>
          <w:color w:val="000000"/>
          <w:kern w:val="0"/>
          <w:sz w:val="32"/>
          <w:szCs w:val="31"/>
          <w:lang w:val="en-US" w:eastAsia="zh-CN" w:bidi="ar"/>
        </w:rPr>
        <w:t xml:space="preserve">该模块将为职工会员提供的所有线上服务进行整合，可直接通过该模块快速找到所需服务。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16.会员服务卡。</w:t>
      </w:r>
      <w:r>
        <w:rPr>
          <w:rFonts w:hint="eastAsia" w:ascii="仿宋_GB2312" w:hAnsi="仿宋_GB2312" w:eastAsia="仿宋_GB2312" w:cs="仿宋_GB2312"/>
          <w:color w:val="000000"/>
          <w:kern w:val="0"/>
          <w:sz w:val="32"/>
          <w:szCs w:val="31"/>
          <w:lang w:val="en-US" w:eastAsia="zh-CN" w:bidi="ar"/>
        </w:rPr>
        <w:t xml:space="preserve">所有认证通过的职工会员可以在APP内生成一张会员服务卡（电子卡），通过会员服务卡可享受工会各种普惠活动。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sz w:val="32"/>
        </w:rPr>
      </w:pPr>
      <w:r>
        <w:rPr>
          <w:rFonts w:hint="eastAsia" w:ascii="楷体_GB2312" w:hAnsi="楷体_GB2312" w:eastAsia="楷体_GB2312" w:cs="楷体_GB2312"/>
          <w:color w:val="000000"/>
          <w:kern w:val="0"/>
          <w:sz w:val="32"/>
          <w:szCs w:val="31"/>
          <w:lang w:val="en-US" w:eastAsia="zh-CN" w:bidi="ar"/>
        </w:rPr>
        <w:t>17.陕西工会消费扶贫商城。</w:t>
      </w:r>
      <w:r>
        <w:rPr>
          <w:rFonts w:hint="eastAsia" w:ascii="仿宋_GB2312" w:hAnsi="仿宋_GB2312" w:eastAsia="仿宋_GB2312" w:cs="仿宋_GB2312"/>
          <w:color w:val="000000"/>
          <w:kern w:val="0"/>
          <w:sz w:val="32"/>
          <w:szCs w:val="31"/>
          <w:lang w:val="en-US" w:eastAsia="zh-CN" w:bidi="ar"/>
        </w:rPr>
        <w:t xml:space="preserve">陕西工会消费扶贫商城提供了包含陕西茗品、时令鲜蔬、山野干货、休闲零食、禽畜肉蛋、米面粮油、新鲜水果、厨房调料等 8 大品类共计千余款产品，职工会员可以在商城选购，通过“以购代捐”“以买代帮”的方式助力消费扶贫。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rPr>
      </w:pPr>
      <w:r>
        <w:rPr>
          <w:rFonts w:hint="eastAsia" w:ascii="黑体" w:hAnsi="黑体" w:eastAsia="黑体" w:cs="黑体"/>
          <w:color w:val="000000"/>
          <w:kern w:val="0"/>
          <w:sz w:val="32"/>
          <w:szCs w:val="31"/>
          <w:lang w:val="en-US" w:eastAsia="zh-CN" w:bidi="ar"/>
        </w:rPr>
        <w:t>二、下载方式</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仿宋_GB2312"/>
          <w:color w:val="000000"/>
          <w:kern w:val="0"/>
          <w:sz w:val="32"/>
          <w:szCs w:val="31"/>
          <w:lang w:val="en-US" w:eastAsia="zh-CN" w:bidi="ar"/>
        </w:rPr>
      </w:pPr>
      <w:r>
        <w:rPr>
          <w:rFonts w:hint="eastAsia" w:ascii="仿宋_GB2312" w:hAnsi="宋体" w:eastAsia="仿宋_GB2312" w:cs="仿宋_GB2312"/>
          <w:color w:val="000000"/>
          <w:kern w:val="0"/>
          <w:sz w:val="32"/>
          <w:szCs w:val="31"/>
          <w:lang w:val="en-US" w:eastAsia="zh-CN" w:bidi="ar"/>
        </w:rPr>
        <w:t xml:space="preserve">1.可通过手机微信“扫一扫”功能扫描“陕西工会”APP二维码进行下载安装。也可通过QQ、360、搜狗、uc或chrome浏览器，扫描“陕西工会”APP二维码进行下载安装。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rPr>
      </w:pPr>
      <w:r>
        <w:rPr>
          <w:rFonts w:hint="eastAsia" w:ascii="仿宋_GB2312" w:hAnsi="宋体" w:eastAsia="仿宋_GB2312" w:cs="仿宋_GB2312"/>
          <w:color w:val="000000"/>
          <w:kern w:val="0"/>
          <w:sz w:val="32"/>
          <w:szCs w:val="31"/>
          <w:lang w:val="en-US" w:eastAsia="zh-CN" w:bidi="ar"/>
        </w:rPr>
        <w:t xml:space="preserve">2.华为、小米、苹果手机用户也可前往手机自带的“应用市场”，搜索“陕西工会”进行下载安装。 </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_GB2312"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_GB2312" w:cs="仿宋"/>
          <w:sz w:val="32"/>
          <w:szCs w:val="32"/>
        </w:rPr>
      </w:pPr>
      <w:r>
        <w:rPr>
          <w:rFonts w:hint="eastAsia" w:ascii="仿宋" w:hAnsi="仿宋" w:eastAsia="仿宋_GB2312" w:cs="仿宋"/>
          <w:sz w:val="32"/>
          <w:szCs w:val="32"/>
          <w:lang w:eastAsia="zh-CN"/>
        </w:rPr>
        <w:drawing>
          <wp:anchor distT="0" distB="0" distL="114300" distR="114300" simplePos="0" relativeHeight="251661312" behindDoc="0" locked="0" layoutInCell="1" allowOverlap="1">
            <wp:simplePos x="0" y="0"/>
            <wp:positionH relativeFrom="column">
              <wp:posOffset>3403600</wp:posOffset>
            </wp:positionH>
            <wp:positionV relativeFrom="paragraph">
              <wp:posOffset>56515</wp:posOffset>
            </wp:positionV>
            <wp:extent cx="1576070" cy="1510030"/>
            <wp:effectExtent l="0" t="0" r="5080" b="13970"/>
            <wp:wrapNone/>
            <wp:docPr id="9" name="图片 9" descr="一分钟教你下载使用陕西工会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一分钟教你下载使用陕西工会APP"/>
                    <pic:cNvPicPr>
                      <a:picLocks noChangeAspect="1"/>
                    </pic:cNvPicPr>
                  </pic:nvPicPr>
                  <pic:blipFill>
                    <a:blip r:embed="rId8"/>
                    <a:srcRect l="6888" t="7345" r="6930" b="10085"/>
                    <a:stretch>
                      <a:fillRect/>
                    </a:stretch>
                  </pic:blipFill>
                  <pic:spPr>
                    <a:xfrm>
                      <a:off x="0" y="0"/>
                      <a:ext cx="1576070" cy="1510030"/>
                    </a:xfrm>
                    <a:prstGeom prst="rect">
                      <a:avLst/>
                    </a:prstGeom>
                  </pic:spPr>
                </pic:pic>
              </a:graphicData>
            </a:graphic>
          </wp:anchor>
        </w:drawing>
      </w:r>
      <w:r>
        <w:rPr>
          <w:rFonts w:hint="eastAsia" w:ascii="仿宋" w:hAnsi="仿宋" w:eastAsia="仿宋_GB2312" w:cs="仿宋"/>
          <w:sz w:val="32"/>
          <w:szCs w:val="32"/>
        </w:rPr>
        <w:drawing>
          <wp:anchor distT="0" distB="0" distL="114300" distR="114300" simplePos="0" relativeHeight="251660288" behindDoc="1" locked="0" layoutInCell="1" allowOverlap="1">
            <wp:simplePos x="0" y="0"/>
            <wp:positionH relativeFrom="column">
              <wp:posOffset>749300</wp:posOffset>
            </wp:positionH>
            <wp:positionV relativeFrom="paragraph">
              <wp:posOffset>60325</wp:posOffset>
            </wp:positionV>
            <wp:extent cx="1512570" cy="1512570"/>
            <wp:effectExtent l="0" t="0" r="11430" b="11430"/>
            <wp:wrapTight wrapText="bothSides">
              <wp:wrapPolygon>
                <wp:start x="0" y="0"/>
                <wp:lineTo x="0" y="21219"/>
                <wp:lineTo x="21219" y="21219"/>
                <wp:lineTo x="21219" y="0"/>
                <wp:lineTo x="0" y="0"/>
              </wp:wrapPolygon>
            </wp:wrapTight>
            <wp:docPr id="10" name="图片 10" descr="65165214388856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651652143888562771"/>
                    <pic:cNvPicPr>
                      <a:picLocks noChangeAspect="1"/>
                    </pic:cNvPicPr>
                  </pic:nvPicPr>
                  <pic:blipFill>
                    <a:blip r:embed="rId9"/>
                    <a:stretch>
                      <a:fillRect/>
                    </a:stretch>
                  </pic:blipFill>
                  <pic:spPr>
                    <a:xfrm>
                      <a:off x="0" y="0"/>
                      <a:ext cx="1512570" cy="1512570"/>
                    </a:xfrm>
                    <a:prstGeom prst="rect">
                      <a:avLst/>
                    </a:prstGeom>
                  </pic:spPr>
                </pic:pic>
              </a:graphicData>
            </a:graphic>
          </wp:anchor>
        </w:drawing>
      </w:r>
    </w:p>
    <w:p>
      <w:pPr>
        <w:keepNext w:val="0"/>
        <w:keepLines w:val="0"/>
        <w:pageBreakBefore w:val="0"/>
        <w:widowControl w:val="0"/>
        <w:tabs>
          <w:tab w:val="left" w:pos="4995"/>
        </w:tabs>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24"/>
          <w:szCs w:val="24"/>
        </w:rPr>
      </w:pP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720" w:firstLineChars="300"/>
        <w:jc w:val="both"/>
        <w:textAlignment w:val="auto"/>
        <w:rPr>
          <w:rFonts w:hint="eastAsia" w:ascii="仿宋_GB2312" w:hAnsi="仿宋_GB2312" w:eastAsia="仿宋_GB2312" w:cs="仿宋_GB2312"/>
          <w:sz w:val="24"/>
          <w:szCs w:val="24"/>
        </w:rPr>
      </w:pPr>
    </w:p>
    <w:p>
      <w:pPr>
        <w:keepNext w:val="0"/>
        <w:keepLines w:val="0"/>
        <w:pageBreakBefore w:val="0"/>
        <w:widowControl w:val="0"/>
        <w:tabs>
          <w:tab w:val="left" w:pos="4995"/>
        </w:tabs>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24"/>
          <w:szCs w:val="24"/>
        </w:rPr>
      </w:pP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720" w:firstLineChars="300"/>
        <w:jc w:val="both"/>
        <w:textAlignment w:val="auto"/>
        <w:rPr>
          <w:rFonts w:hint="default" w:ascii="仿宋" w:hAnsi="仿宋" w:eastAsia="仿宋_GB2312" w:cs="仿宋"/>
          <w:sz w:val="32"/>
          <w:lang w:val="en-US" w:eastAsia="zh-CN"/>
        </w:rPr>
      </w:pPr>
      <w:r>
        <w:rPr>
          <w:rFonts w:hint="eastAsia" w:ascii="仿宋_GB2312" w:hAnsi="仿宋_GB2312" w:eastAsia="仿宋_GB2312" w:cs="仿宋_GB2312"/>
          <w:sz w:val="24"/>
          <w:szCs w:val="24"/>
        </w:rPr>
        <w:t>（扫描下载“陕西工会”APP）</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（扫描</w:t>
      </w:r>
      <w:r>
        <w:rPr>
          <w:rFonts w:hint="eastAsia" w:ascii="仿宋_GB2312" w:hAnsi="仿宋_GB2312" w:eastAsia="仿宋_GB2312" w:cs="仿宋_GB2312"/>
          <w:sz w:val="24"/>
          <w:szCs w:val="24"/>
          <w:lang w:val="en-US" w:eastAsia="zh-CN"/>
        </w:rPr>
        <w:t>观看下载注册认证教程</w:t>
      </w:r>
      <w:r>
        <w:rPr>
          <w:rFonts w:hint="eastAsia" w:ascii="仿宋_GB2312" w:hAnsi="仿宋_GB2312" w:eastAsia="仿宋_GB2312" w:cs="仿宋_GB2312"/>
          <w:sz w:val="24"/>
          <w:szCs w:val="24"/>
        </w:rPr>
        <w:t>）</w:t>
      </w: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_GB2312" w:cs="仿宋"/>
          <w:sz w:val="32"/>
          <w:lang w:val="en-US" w:eastAsia="zh-CN"/>
        </w:rPr>
      </w:pPr>
      <w:r>
        <w:rPr>
          <w:rFonts w:hint="default" w:ascii="仿宋" w:hAnsi="仿宋" w:eastAsia="仿宋_GB2312" w:cs="仿宋"/>
          <w:sz w:val="32"/>
          <w:lang w:val="en-US" w:eastAsia="zh-CN"/>
        </w:rPr>
        <w:drawing>
          <wp:anchor distT="0" distB="0" distL="114300" distR="114300" simplePos="0" relativeHeight="251663360" behindDoc="0" locked="0" layoutInCell="1" allowOverlap="1">
            <wp:simplePos x="0" y="0"/>
            <wp:positionH relativeFrom="column">
              <wp:posOffset>3359150</wp:posOffset>
            </wp:positionH>
            <wp:positionV relativeFrom="paragraph">
              <wp:posOffset>133350</wp:posOffset>
            </wp:positionV>
            <wp:extent cx="1891665" cy="1898015"/>
            <wp:effectExtent l="0" t="0" r="13335" b="6985"/>
            <wp:wrapNone/>
            <wp:docPr id="11" name="图片 11" descr="秦小工抖音号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秦小工抖音号二维码"/>
                    <pic:cNvPicPr>
                      <a:picLocks noChangeAspect="1"/>
                    </pic:cNvPicPr>
                  </pic:nvPicPr>
                  <pic:blipFill>
                    <a:blip r:embed="rId10"/>
                    <a:stretch>
                      <a:fillRect/>
                    </a:stretch>
                  </pic:blipFill>
                  <pic:spPr>
                    <a:xfrm>
                      <a:off x="0" y="0"/>
                      <a:ext cx="1891665" cy="1898015"/>
                    </a:xfrm>
                    <a:prstGeom prst="rect">
                      <a:avLst/>
                    </a:prstGeom>
                  </pic:spPr>
                </pic:pic>
              </a:graphicData>
            </a:graphic>
          </wp:anchor>
        </w:drawing>
      </w:r>
      <w:r>
        <w:rPr>
          <w:rFonts w:hint="default" w:ascii="仿宋" w:hAnsi="仿宋" w:eastAsia="仿宋_GB2312" w:cs="仿宋"/>
          <w:sz w:val="32"/>
          <w:lang w:val="en-US" w:eastAsia="zh-CN"/>
        </w:rPr>
        <w:drawing>
          <wp:anchor distT="0" distB="0" distL="114300" distR="114300" simplePos="0" relativeHeight="251662336" behindDoc="1" locked="0" layoutInCell="1" allowOverlap="1">
            <wp:simplePos x="0" y="0"/>
            <wp:positionH relativeFrom="column">
              <wp:posOffset>658495</wp:posOffset>
            </wp:positionH>
            <wp:positionV relativeFrom="paragraph">
              <wp:posOffset>300355</wp:posOffset>
            </wp:positionV>
            <wp:extent cx="1678305" cy="1678305"/>
            <wp:effectExtent l="0" t="0" r="17145" b="17145"/>
            <wp:wrapThrough wrapText="bothSides">
              <wp:wrapPolygon>
                <wp:start x="0" y="0"/>
                <wp:lineTo x="0" y="21330"/>
                <wp:lineTo x="21330" y="21330"/>
                <wp:lineTo x="21330" y="0"/>
                <wp:lineTo x="0" y="0"/>
              </wp:wrapPolygon>
            </wp:wrapThrough>
            <wp:docPr id="12" name="图片 12" descr="陕西工会微信公众号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陕西工会微信公众号二维码"/>
                    <pic:cNvPicPr>
                      <a:picLocks noChangeAspect="1"/>
                    </pic:cNvPicPr>
                  </pic:nvPicPr>
                  <pic:blipFill>
                    <a:blip r:embed="rId11"/>
                    <a:stretch>
                      <a:fillRect/>
                    </a:stretch>
                  </pic:blipFill>
                  <pic:spPr>
                    <a:xfrm>
                      <a:off x="0" y="0"/>
                      <a:ext cx="1678305" cy="1678305"/>
                    </a:xfrm>
                    <a:prstGeom prst="rect">
                      <a:avLst/>
                    </a:prstGeom>
                  </pic:spPr>
                </pic:pic>
              </a:graphicData>
            </a:graphic>
          </wp:anchor>
        </w:drawing>
      </w: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_GB2312" w:cs="仿宋"/>
          <w:sz w:val="32"/>
          <w:lang w:val="en-US" w:eastAsia="zh-CN"/>
        </w:rPr>
      </w:pP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_GB2312" w:cs="仿宋"/>
          <w:sz w:val="32"/>
          <w:lang w:val="en-US" w:eastAsia="zh-CN"/>
        </w:rPr>
      </w:pP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_GB2312" w:cs="仿宋"/>
          <w:sz w:val="32"/>
          <w:lang w:val="en-US" w:eastAsia="zh-CN"/>
        </w:rPr>
      </w:pPr>
      <w:r>
        <w:rPr>
          <w:rFonts w:hint="default" w:ascii="仿宋" w:hAnsi="仿宋" w:eastAsia="仿宋_GB2312" w:cs="仿宋"/>
          <w:sz w:val="32"/>
          <w:lang w:val="en-US" w:eastAsia="zh-CN"/>
        </w:rPr>
        <w:drawing>
          <wp:inline distT="0" distB="0" distL="114300" distR="114300">
            <wp:extent cx="3124200" cy="3133725"/>
            <wp:effectExtent l="0" t="0" r="0" b="9525"/>
            <wp:docPr id="13" name="图片 13" descr="秦小工抖音号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秦小工抖音号二维码"/>
                    <pic:cNvPicPr>
                      <a:picLocks noChangeAspect="1"/>
                    </pic:cNvPicPr>
                  </pic:nvPicPr>
                  <pic:blipFill>
                    <a:blip r:embed="rId10"/>
                    <a:stretch>
                      <a:fillRect/>
                    </a:stretch>
                  </pic:blipFill>
                  <pic:spPr>
                    <a:xfrm>
                      <a:off x="0" y="0"/>
                      <a:ext cx="3124200" cy="3133725"/>
                    </a:xfrm>
                    <a:prstGeom prst="rect">
                      <a:avLst/>
                    </a:prstGeom>
                  </pic:spPr>
                </pic:pic>
              </a:graphicData>
            </a:graphic>
          </wp:inline>
        </w:drawing>
      </w: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_GB2312" w:cs="仿宋"/>
          <w:sz w:val="32"/>
          <w:lang w:val="en-US" w:eastAsia="zh-CN"/>
        </w:rPr>
      </w:pPr>
    </w:p>
    <w:p>
      <w:pPr>
        <w:keepNext w:val="0"/>
        <w:keepLines w:val="0"/>
        <w:pageBreakBefore w:val="0"/>
        <w:widowControl w:val="0"/>
        <w:tabs>
          <w:tab w:val="left" w:pos="4995"/>
        </w:tabs>
        <w:kinsoku/>
        <w:wordWrap/>
        <w:overflowPunct/>
        <w:topLinePunct w:val="0"/>
        <w:autoSpaceDE/>
        <w:autoSpaceDN/>
        <w:bidi w:val="0"/>
        <w:adjustRightInd/>
        <w:snapToGrid/>
        <w:spacing w:line="600" w:lineRule="exact"/>
        <w:ind w:firstLine="480" w:firstLineChars="200"/>
        <w:jc w:val="both"/>
        <w:textAlignment w:val="auto"/>
        <w:rPr>
          <w:rFonts w:hint="default" w:ascii="仿宋" w:hAnsi="仿宋" w:eastAsia="仿宋_GB2312" w:cs="仿宋"/>
          <w:sz w:val="32"/>
          <w:lang w:val="en-US" w:eastAsia="zh-CN"/>
        </w:rPr>
      </w:pPr>
      <w:r>
        <w:rPr>
          <w:rFonts w:hint="eastAsia" w:ascii="仿宋_GB2312" w:hAnsi="仿宋_GB2312" w:eastAsia="仿宋_GB2312" w:cs="仿宋_GB2312"/>
          <w:sz w:val="24"/>
          <w:szCs w:val="24"/>
        </w:rPr>
        <w:t>（扫描</w:t>
      </w:r>
      <w:r>
        <w:rPr>
          <w:rFonts w:hint="eastAsia" w:ascii="仿宋_GB2312" w:hAnsi="仿宋_GB2312" w:eastAsia="仿宋_GB2312" w:cs="仿宋_GB2312"/>
          <w:sz w:val="24"/>
          <w:szCs w:val="24"/>
          <w:lang w:val="en-US" w:eastAsia="zh-CN"/>
        </w:rPr>
        <w:t>关注</w:t>
      </w:r>
      <w:r>
        <w:rPr>
          <w:rFonts w:hint="eastAsia" w:ascii="仿宋_GB2312" w:hAnsi="仿宋_GB2312" w:eastAsia="仿宋_GB2312" w:cs="仿宋_GB2312"/>
          <w:sz w:val="24"/>
          <w:szCs w:val="24"/>
        </w:rPr>
        <w:t>“陕西工会”</w:t>
      </w:r>
      <w:r>
        <w:rPr>
          <w:rFonts w:hint="eastAsia" w:ascii="仿宋_GB2312" w:hAnsi="仿宋_GB2312" w:eastAsia="仿宋_GB2312" w:cs="仿宋_GB2312"/>
          <w:sz w:val="24"/>
          <w:szCs w:val="24"/>
          <w:lang w:val="en-US" w:eastAsia="zh-CN"/>
        </w:rPr>
        <w:t>微信公众号</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扫描</w:t>
      </w:r>
      <w:r>
        <w:rPr>
          <w:rFonts w:hint="eastAsia" w:ascii="仿宋_GB2312" w:hAnsi="仿宋_GB2312" w:eastAsia="仿宋_GB2312" w:cs="仿宋_GB2312"/>
          <w:sz w:val="24"/>
          <w:szCs w:val="24"/>
          <w:lang w:val="en-US" w:eastAsia="zh-CN"/>
        </w:rPr>
        <w:t>关注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秦小工</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抖音号</w:t>
      </w:r>
      <w:r>
        <w:rPr>
          <w:rFonts w:hint="eastAsia" w:ascii="仿宋_GB2312" w:hAnsi="仿宋_GB2312" w:eastAsia="仿宋_GB2312" w:cs="仿宋_GB2312"/>
          <w:sz w:val="24"/>
          <w:szCs w:val="24"/>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sz w:val="32"/>
        </w:rPr>
      </w:pPr>
    </w:p>
    <w:p>
      <w:pPr>
        <w:spacing w:line="600" w:lineRule="exact"/>
        <w:jc w:val="right"/>
        <w:rPr>
          <w:rFonts w:ascii="宋体" w:hAnsi="宋体" w:cs="文星仿宋"/>
          <w:b/>
          <w:spacing w:val="-10"/>
          <w:sz w:val="44"/>
          <w:szCs w:val="44"/>
        </w:rPr>
      </w:pPr>
      <w:r>
        <w:rPr>
          <w:rFonts w:hint="eastAsia" w:ascii="宋体" w:hAnsi="宋体"/>
          <w:sz w:val="28"/>
          <w:szCs w:val="28"/>
        </w:rPr>
        <w:t xml:space="preserve">   </w:t>
      </w:r>
    </w:p>
    <w:sectPr>
      <w:headerReference r:id="rId3" w:type="first"/>
      <w:footerReference r:id="rId6" w:type="first"/>
      <w:footerReference r:id="rId4" w:type="default"/>
      <w:footerReference r:id="rId5" w:type="even"/>
      <w:pgSz w:w="11906" w:h="16838"/>
      <w:pgMar w:top="1474" w:right="1531" w:bottom="1701" w:left="1531" w:header="850" w:footer="992" w:gutter="0"/>
      <w:pgNumType w:fmt="numberInDash" w:start="1"/>
      <w:cols w:space="720" w:num="1"/>
      <w:titlePg/>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文星仿宋">
    <w:altName w:val="宋体"/>
    <w:panose1 w:val="00000000000000000000"/>
    <w:charset w:val="86"/>
    <w:family w:val="roman"/>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posOffset>4968240</wp:posOffset>
              </wp:positionH>
              <wp:positionV relativeFrom="paragraph">
                <wp:posOffset>-190500</wp:posOffset>
              </wp:positionV>
              <wp:extent cx="445135" cy="230505"/>
              <wp:effectExtent l="0"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ffectLst/>
                    </wps:spPr>
                    <wps:txbx>
                      <w:txbxContent>
                        <w:p>
                          <w:pPr>
                            <w:snapToGrid w:val="0"/>
                            <w:jc w:val="left"/>
                            <w:rPr>
                              <w:sz w:val="18"/>
                            </w:rPr>
                          </w:pPr>
                          <w:r>
                            <w:rPr>
                              <w:rFonts w:hint="eastAsia" w:ascii="宋体" w:hAnsi="宋体" w:cs="方正仿宋_GBK"/>
                              <w:sz w:val="28"/>
                              <w:szCs w:val="28"/>
                            </w:rPr>
                            <w:fldChar w:fldCharType="begin"/>
                          </w:r>
                          <w:r>
                            <w:rPr>
                              <w:rFonts w:hint="eastAsia" w:ascii="宋体" w:hAnsi="宋体" w:cs="方正仿宋_GBK"/>
                              <w:sz w:val="28"/>
                              <w:szCs w:val="28"/>
                            </w:rPr>
                            <w:instrText xml:space="preserve"> PAGE  \* MERGEFORMAT </w:instrText>
                          </w:r>
                          <w:r>
                            <w:rPr>
                              <w:rFonts w:hint="eastAsia" w:ascii="宋体" w:hAnsi="宋体" w:cs="方正仿宋_GBK"/>
                              <w:sz w:val="28"/>
                              <w:szCs w:val="28"/>
                            </w:rPr>
                            <w:fldChar w:fldCharType="separate"/>
                          </w:r>
                          <w:r>
                            <w:rPr>
                              <w:rFonts w:ascii="宋体" w:hAnsi="宋体"/>
                              <w:sz w:val="28"/>
                              <w:szCs w:val="28"/>
                            </w:rPr>
                            <w:t>-</w:t>
                          </w:r>
                          <w:r>
                            <w:rPr>
                              <w:rFonts w:ascii="宋体" w:hAnsi="宋体" w:cs="方正仿宋_GBK"/>
                              <w:sz w:val="28"/>
                              <w:szCs w:val="28"/>
                            </w:rPr>
                            <w:t xml:space="preserve"> 4 -</w:t>
                          </w:r>
                          <w:r>
                            <w:rPr>
                              <w:rFonts w:hint="eastAsia" w:ascii="宋体" w:hAnsi="宋体" w:cs="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391.2pt;margin-top:-15pt;height:18.15pt;width:35.05pt;mso-position-horizontal-relative:margin;mso-wrap-style:none;z-index:251659264;mso-width-relative:page;mso-height-relative:page;" filled="f" stroked="f" coordsize="21600,21600" o:gfxdata="UEsDBAoAAAAAAIdO4kAAAAAAAAAAAAAAAAAEAAAAZHJzL1BLAwQUAAAACACHTuJAXFjfYdYAAAAJ&#10;AQAADwAAAGRycy9kb3ducmV2LnhtbE2Py27CMBBF95X6D9ZU6g5sQqFRiMMCqZvuSiuk7kw8xBF+&#10;RLYJyd93umqXozk69956PznLRoypD17CaimAoW+D7n0n4evzbVECS1l5rWzwKGHGBPvm8aFWlQ53&#10;/4HjMXeMJD5VSoLJeag4T61Bp9IyDOjpdwnRqUxn7LiO6k5yZ3khxJY71XtKMGrAg8H2erw5Ca/T&#10;KeCQ8IDfl7GNpp9L+z5L+fy0EjtgGaf8B8NvfaoODXU6h5vXiVlylMULoRIWa0GjiCg3xQbYWcJ2&#10;Dbyp+f8FzQ9QSwMEFAAAAAgAh07iQPFSSR8PAgAAEAQAAA4AAABkcnMvZTJvRG9jLnhtbK1TzY7T&#10;MBC+I/EOlu80aXeLVlHT1bJVEdLyIy08gOs4iUXiscZuk/IA8AacuHDnufocjJ2kLMtlD1yiiT3z&#10;zXzffF5d923DDgqdBpPz+SzlTBkJhTZVzj993L644sx5YQrRgFE5PyrHr9fPn606m6kF1NAUChmB&#10;GJd1Nue19zZLEidr1Qo3A6sMXZaArfD0i1VSoOgIvW2SRZq+TDrAwiJI5RydboZLPiLiUwChLLVU&#10;G5D7Vhk/oKJqhCdKrtbW8XWctiyV9O/L0inPmpwTUx+/1ITiXfgm65XIKhS21nIcQTxlhEecWqEN&#10;NT1DbYQXbI/6H6hWSwQHpZ9JaJOBSFSEWMzTR9rc18KqyIWkdvYsuvt/sPLd4QMyXeSc1m5ESws/&#10;ff92+vHr9PMruwrydNZllHVvKc/3r6An00Sqzt6B/OyYgdtamErdIEJXK1HQePNQmTwoHXBcANl1&#10;b6GgPmLvIQL1JbZBO1KDETqt5nhejeo9k3R4ebmcXyw5k3S1uEiX6TJ2ENlUbNH51wpaFoKcI20+&#10;govDnfNhGJFNKaGXga1umrj9xvx1QInDiYr2GasDlTD9wMP3u36UZgfFkUghDNaih0VBDfiFs45s&#10;lXNDr4iz5o0hWYIDpwCnYDcFwkgqzLnnbAhv/eDUvUVd1YQ7CX9D0m11pBUGG2YYBSejRLajqYMT&#10;H/7HrD8Pef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FjfYdYAAAAJAQAADwAAAAAAAAABACAA&#10;AAAiAAAAZHJzL2Rvd25yZXYueG1sUEsBAhQAFAAAAAgAh07iQPFSSR8PAgAAEAQAAA4AAAAAAAAA&#10;AQAgAAAAJQEAAGRycy9lMm9Eb2MueG1sUEsFBgAAAAAGAAYAWQEAAKYFAAAAAA==&#10;">
              <v:fill on="f" focussize="0,0"/>
              <v:stroke on="f"/>
              <v:imagedata o:title=""/>
              <o:lock v:ext="edit" aspectratio="f"/>
              <v:textbox inset="0mm,0mm,0mm,0mm" style="mso-fit-shape-to-text:t;">
                <w:txbxContent>
                  <w:p>
                    <w:pPr>
                      <w:snapToGrid w:val="0"/>
                      <w:jc w:val="left"/>
                      <w:rPr>
                        <w:sz w:val="18"/>
                      </w:rPr>
                    </w:pPr>
                    <w:r>
                      <w:rPr>
                        <w:rFonts w:hint="eastAsia" w:ascii="宋体" w:hAnsi="宋体" w:cs="方正仿宋_GBK"/>
                        <w:sz w:val="28"/>
                        <w:szCs w:val="28"/>
                      </w:rPr>
                      <w:fldChar w:fldCharType="begin"/>
                    </w:r>
                    <w:r>
                      <w:rPr>
                        <w:rFonts w:hint="eastAsia" w:ascii="宋体" w:hAnsi="宋体" w:cs="方正仿宋_GBK"/>
                        <w:sz w:val="28"/>
                        <w:szCs w:val="28"/>
                      </w:rPr>
                      <w:instrText xml:space="preserve"> PAGE  \* MERGEFORMAT </w:instrText>
                    </w:r>
                    <w:r>
                      <w:rPr>
                        <w:rFonts w:hint="eastAsia" w:ascii="宋体" w:hAnsi="宋体" w:cs="方正仿宋_GBK"/>
                        <w:sz w:val="28"/>
                        <w:szCs w:val="28"/>
                      </w:rPr>
                      <w:fldChar w:fldCharType="separate"/>
                    </w:r>
                    <w:r>
                      <w:rPr>
                        <w:rFonts w:ascii="宋体" w:hAnsi="宋体"/>
                        <w:sz w:val="28"/>
                        <w:szCs w:val="28"/>
                      </w:rPr>
                      <w:t>-</w:t>
                    </w:r>
                    <w:r>
                      <w:rPr>
                        <w:rFonts w:ascii="宋体" w:hAnsi="宋体" w:cs="方正仿宋_GBK"/>
                        <w:sz w:val="28"/>
                        <w:szCs w:val="28"/>
                      </w:rPr>
                      <w:t xml:space="preserve"> 4 -</w:t>
                    </w:r>
                    <w:r>
                      <w:rPr>
                        <w:rFonts w:hint="eastAsia" w:ascii="宋体" w:hAnsi="宋体" w:cs="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96"/>
      </w:rPr>
      <mc:AlternateContent>
        <mc:Choice Requires="wpg">
          <w:drawing>
            <wp:anchor distT="0" distB="0" distL="114300" distR="114300" simplePos="0" relativeHeight="251664384" behindDoc="0" locked="0" layoutInCell="1" allowOverlap="1">
              <wp:simplePos x="0" y="0"/>
              <wp:positionH relativeFrom="column">
                <wp:posOffset>-166370</wp:posOffset>
              </wp:positionH>
              <wp:positionV relativeFrom="paragraph">
                <wp:posOffset>-213360</wp:posOffset>
              </wp:positionV>
              <wp:extent cx="5919470" cy="45720"/>
              <wp:effectExtent l="0" t="7620" r="5080" b="22860"/>
              <wp:wrapNone/>
              <wp:docPr id="2" name="组合 2"/>
              <wp:cNvGraphicFramePr/>
              <a:graphic xmlns:a="http://schemas.openxmlformats.org/drawingml/2006/main">
                <a:graphicData uri="http://schemas.microsoft.com/office/word/2010/wordprocessingGroup">
                  <wpg:wgp>
                    <wpg:cNvGrpSpPr/>
                    <wpg:grpSpPr>
                      <a:xfrm>
                        <a:off x="0" y="0"/>
                        <a:ext cx="5919470" cy="45720"/>
                        <a:chOff x="0" y="0"/>
                        <a:chExt cx="9044" cy="72"/>
                      </a:xfrm>
                      <a:effectLst/>
                    </wpg:grpSpPr>
                    <wps:wsp>
                      <wps:cNvPr id="3" name="Line 2"/>
                      <wps:cNvCnPr/>
                      <wps:spPr bwMode="auto">
                        <a:xfrm>
                          <a:off x="0" y="72"/>
                          <a:ext cx="9044" cy="1"/>
                        </a:xfrm>
                        <a:prstGeom prst="line">
                          <a:avLst/>
                        </a:prstGeom>
                        <a:noFill/>
                        <a:ln w="31750">
                          <a:solidFill>
                            <a:srgbClr val="FF0000"/>
                          </a:solidFill>
                          <a:round/>
                        </a:ln>
                        <a:effectLst/>
                      </wps:spPr>
                      <wps:bodyPr/>
                    </wps:wsp>
                    <wps:wsp>
                      <wps:cNvPr id="4" name="Line 3"/>
                      <wps:cNvCnPr/>
                      <wps:spPr bwMode="auto">
                        <a:xfrm>
                          <a:off x="0" y="0"/>
                          <a:ext cx="9044" cy="1"/>
                        </a:xfrm>
                        <a:prstGeom prst="line">
                          <a:avLst/>
                        </a:prstGeom>
                        <a:noFill/>
                        <a:ln w="15875">
                          <a:solidFill>
                            <a:srgbClr val="FF0000"/>
                          </a:solidFill>
                          <a:round/>
                        </a:ln>
                        <a:effectLst/>
                      </wps:spPr>
                      <wps:bodyPr/>
                    </wps:wsp>
                  </wpg:wgp>
                </a:graphicData>
              </a:graphic>
            </wp:anchor>
          </w:drawing>
        </mc:Choice>
        <mc:Fallback>
          <w:pict>
            <v:group id="_x0000_s1026" o:spid="_x0000_s1026" o:spt="203" style="position:absolute;left:0pt;margin-left:-13.1pt;margin-top:-16.8pt;height:3.6pt;width:466.1pt;z-index:251664384;mso-width-relative:page;mso-height-relative:page;" coordsize="9044,72" o:gfxdata="UEsDBAoAAAAAAIdO4kAAAAAAAAAAAAAAAAAEAAAAZHJzL1BLAwQUAAAACACHTuJADsRImtoAAAAL&#10;AQAADwAAAGRycy9kb3ducmV2LnhtbE2PQUvDQBCF74L/YRnBW7ubRION2RQp6qkIbQXpbZtMk9Ds&#10;bMhuk/bfO3rR2zzex5v38uXFdmLEwbeONERzBQKpdFVLtYbP3dvsCYQPhirTOUINV/SwLG5vcpNV&#10;bqINjttQCw4hnxkNTQh9JqUvG7TGz12PxN7RDdYElkMtq8FMHG47GSuVSmta4g+N6XHVYHnanq2G&#10;98lML0n0Oq5Px9V1v3v8+FpHqPX9XaSeQQS8hD8YfupzdSi408GdqfKi0zCL05hRPpIkBcHEQqW8&#10;7vBrPYAscvl/Q/ENUEsDBBQAAAAIAIdO4kCEExDnRgIAAEoGAAAOAAAAZHJzL2Uyb0RvYy54bWzF&#10;lUtu2zAQhvcFegeC+1qSH3UsWM4irr1J2wBpD0BTlESAIgmStux9F132Pj1P0WtkSMp26nQRNAjq&#10;hSy+hvN//5CaX+9bgXbMWK5kgbNBihGTVJVc1gX++mX17goj64gsiVCSFfjALL5evH0z73TOhqpR&#10;omQGQRBp804XuHFO50liacNaYgdKMwmDlTItcdA0dVIa0kH0ViTDNH2fdMqU2ijKrIXeZRzEfUTz&#10;nICqqjhlS0W3LZMuRjVMEAeSbMO1xYuQbVUx6j5XlWUOiQKDUheesAm8b/wzWcxJXhuiG077FMhz&#10;UrjQ1BIuYdNTqCVxBG0NfxKq5dQoqyo3oKpNopBABFRk6QWbtVFbHbTUeVfrE3Qw6oL6P4eln3Z3&#10;BvGywEOMJGnB8N8/v/368R0NPZtO1zlMWRt9r+9M31HHlpe7r0zr/0EI2geqhxNVtneIQudkls3G&#10;UwBOYWw8mQ576rQBa56sos2Hft0sHY/jomnIJTlvx4Kzt9ZBRonP8ZRSp6Eq7RmVfRmq+4ZoFhyw&#10;nkOPanREdcslO4IKE25kT8nmFoChTfdRlcCUbJ0K9fFXYFEfyY/Ezsozb8Ij4dpYt2aqRf6lwAL2&#10;D2HJrodB8uMUb4tUKy4EhCC5kKgr8CibTtKwwirBSz/qB62pNzfCoB2BY7JapfDrN/5jGpSjLGNC&#10;Qvp1Fz5E0b5qbL5R5SGwAH+CJbH71b2BkollHLwZxSJ+gTd9sb6+Ndnkajr5X9aEQwRXTCi2/jr0&#10;d9jjdjhq50/A4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OxEia2gAAAAsBAAAPAAAAAAAAAAEA&#10;IAAAACIAAABkcnMvZG93bnJldi54bWxQSwECFAAUAAAACACHTuJAhBMQ50YCAABKBgAADgAAAAAA&#10;AAABACAAAAApAQAAZHJzL2Uyb0RvYy54bWxQSwUGAAAAAAYABgBZAQAA4QUAAAAA&#10;">
              <o:lock v:ext="edit" aspectratio="f"/>
              <v:line id="Line 2" o:spid="_x0000_s1026" o:spt="20" style="position:absolute;left:0;top:72;height:1;width:9044;" filled="f" stroked="t" coordsize="21600,21600" o:gfxdata="UEsDBAoAAAAAAIdO4kAAAAAAAAAAAAAAAAAEAAAAZHJzL1BLAwQUAAAACACHTuJARTI31rkAAADa&#10;AAAADwAAAGRycy9kb3ducmV2LnhtbEWPSwvCMBCE74L/IazgRTStgkg1igiC0IP4OHhcm7UtNpvS&#10;xOevN4LgcZiZb5jZ4mkqcafGlZYVxIMIBHFmdcm5guNh3Z+AcB5ZY2WZFLzIwWLebs0w0fbBO7rv&#10;fS4ChF2CCgrv60RKlxVk0A1sTRy8i20M+iCbXOoGHwFuKjmMorE0WHJYKLCmVUHZdX8zCnp4Gi8n&#10;Lh5qu03P741Jj+9lqlS3E0dTEJ6e/h/+tTdawQi+V8INk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yN9a5AAAA2gAA&#10;AA8AAAAAAAAAAQAgAAAAIgAAAGRycy9kb3ducmV2LnhtbFBLAQIUABQAAAAIAIdO4kAzLwWeOwAA&#10;ADkAAAAQAAAAAAAAAAEAIAAAAAgBAABkcnMvc2hhcGV4bWwueG1sUEsFBgAAAAAGAAYAWwEAALID&#10;AAAAAA==&#10;">
                <v:fill on="f" focussize="0,0"/>
                <v:stroke weight="2.5pt" color="#FF0000" joinstyle="round"/>
                <v:imagedata o:title=""/>
                <o:lock v:ext="edit" aspectratio="f"/>
              </v:line>
              <v:line id="Line 3" o:spid="_x0000_s1026" o:spt="20" style="position:absolute;left:0;top:0;height:1;width:9044;" filled="f" stroked="t" coordsize="21600,21600" o:gfxdata="UEsDBAoAAAAAAIdO4kAAAAAAAAAAAAAAAAAEAAAAZHJzL1BLAwQUAAAACACHTuJA+3ourL4AAADa&#10;AAAADwAAAGRycy9kb3ducmV2LnhtbEWPT2vCQBTE74LfYXmCl6Ib/9DW1E0OlWJPSlOh18fuMwnN&#10;vk2zW6N++q5Q8DjMzG+YdX62jThR52vHCmbTBASxdqbmUsHh823yDMIHZIONY1JwIQ95NhysMTWu&#10;5w86FaEUEcI+RQVVCG0qpdcVWfRT1xJH7+g6iyHKrpSmwz7CbSPnSfIoLdYcFyps6bUi/V38WgX8&#10;tNrqn/1X0EvZ9+5hcd3hfKPUeDRLXkAEOod7+L/9bhQs4XYl3gCZ/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ourL4A&#10;AADaAAAADwAAAAAAAAABACAAAAAiAAAAZHJzL2Rvd25yZXYueG1sUEsBAhQAFAAAAAgAh07iQDMv&#10;BZ47AAAAOQAAABAAAAAAAAAAAQAgAAAADQEAAGRycy9zaGFwZXhtbC54bWxQSwUGAAAAAAYABgBb&#10;AQAAtwMAAAAA&#10;">
                <v:fill on="f" focussize="0,0"/>
                <v:stroke weight="1.25pt" color="#FF0000" joinstyle="round"/>
                <v:imagedata o:title=""/>
                <o:lock v:ext="edit" aspectratio="f"/>
              </v:line>
            </v:group>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4968240</wp:posOffset>
              </wp:positionH>
              <wp:positionV relativeFrom="paragraph">
                <wp:posOffset>-190500</wp:posOffset>
              </wp:positionV>
              <wp:extent cx="114935" cy="15303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ffectLst/>
                    </wps:spPr>
                    <wps:txbx>
                      <w:txbxContent>
                        <w:p>
                          <w:pPr>
                            <w:rPr>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391.2pt;margin-top:-15pt;height:12.05pt;width:9.05pt;mso-position-horizontal-relative:margin;mso-wrap-style:none;z-index:251660288;mso-width-relative:page;mso-height-relative:page;" filled="f" stroked="f" coordsize="21600,21600" o:gfxdata="UEsDBAoAAAAAAIdO4kAAAAAAAAAAAAAAAAAEAAAAZHJzL1BLAwQUAAAACACHTuJAu+iJAtYAAAAK&#10;AQAADwAAAGRycy9kb3ducmV2LnhtbE2PwU7DMAyG70i8Q2QkbluywaB0TXeYxIUbAyFxyxqvqdY4&#10;VZJ17dtjTnC0/evz91e7yfdixJi6QBpWSwUCqQm2o1bD58frogCRsiFr+kCoYcYEu/r2pjKlDVd6&#10;x/GQW8EQSqXR4HIeSilT49CbtAwDEt9OIXqTeYyttNFcGe57uVbqSXrTEX9wZsC9w+Z8uHgNz9NX&#10;wCHhHr9PYxNdNxf926z1/d1KbUFknPJfGH71WR1qdjqGC9kkemYU60eOalg8KC7FiUKpDYgjbzYv&#10;IOtK/q9Q/wBQSwMEFAAAAAgAh07iQBPIu1MNAgAAEAQAAA4AAABkcnMvZTJvRG9jLnhtbK1TzW4T&#10;MRC+I/EOlu9kk5YiWGVTlUZBSOVHKjyA4/VmLdYea+xkNzwAvAGnXrjzXHkOxnY2lHLpgYs1tsff&#10;zPfN5/nlYDq2U+g12IrPJlPOlJVQa7up+OdPq2cvOfNB2Fp0YFXF98rzy8XTJ/PeleoMWuhqhYxA&#10;rC97V/E2BFcWhZetMsJPwClLlw2gEYG2uClqFD2hm644m05fFD1g7RCk8p5Ol/mSHxHxMYDQNFqq&#10;JcitUTZkVFSdCETJt9p5vkjdNo2S4UPTeBVYV3FiGtJKRShex7VYzEW5QeFaLY8tiMe08ICTEdpS&#10;0RPUUgTBtqj/gTJaInhowkSCKTKRpAixmE0faHPbCqcSF5Lau5Po/v/Byve7j8h0TU7gzApDAz/8&#10;+H64+3X4+Y3Nojy98yVl3TrKC8NrGGJqpOrdDcgvnlm4boXdqCtE6FslamovvSzuPc04PoKs+3dQ&#10;Ux2xDZCAhgZNBCQ1GKHTaPan0aghMBlLzp6/Or/gTNLV7OJ8SjH1VohyfOzQhzcKDItBxZEmn8DF&#10;7saHnDqmxFoWVrrr0vQ7+9cBYeYTlexzfB2pxO4zjzCsh6M0a6j3RAohW4s+FgUt4FfOerJVxS39&#10;Is66t5ZkiQ4cAxyD9RgIK+lhxQNnObwO2albh3rTEu4o/BVJt9KJVmws90ByxA0ZJQlzNHV04v19&#10;yvrzkR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voiQLWAAAACgEAAA8AAAAAAAAAAQAgAAAA&#10;IgAAAGRycy9kb3ducmV2LnhtbFBLAQIUABQAAAAIAIdO4kATyLtTDQIAABAEAAAOAAAAAAAAAAEA&#10;IAAAACUBAABkcnMvZTJvRG9jLnhtbFBLBQYAAAAABgAGAFkBAACkBQAAAAA=&#10;">
              <v:fill on="f" focussize="0,0"/>
              <v:stroke on="f"/>
              <v:imagedata o:title=""/>
              <o:lock v:ext="edit" aspectratio="f"/>
              <v:textbox inset="0mm,0mm,0mm,0mm" style="mso-fit-shape-to-text:t;">
                <w:txbxContent>
                  <w:p>
                    <w:pPr>
                      <w:rPr>
                        <w:szCs w:val="2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方正小标宋_GBK" w:hAnsi="方正小标宋_GBK" w:eastAsia="方正小标宋_GBK" w:cs="方正小标宋_GBK"/>
        <w:color w:val="FF0000"/>
        <w:spacing w:val="140"/>
        <w:sz w:val="96"/>
        <w:szCs w:val="96"/>
      </w:rPr>
      <mc:AlternateContent>
        <mc:Choice Requires="wps">
          <w:drawing>
            <wp:anchor distT="0" distB="0" distL="114300" distR="114300" simplePos="0" relativeHeight="251663360" behindDoc="0" locked="0" layoutInCell="1" allowOverlap="1">
              <wp:simplePos x="0" y="0"/>
              <wp:positionH relativeFrom="column">
                <wp:posOffset>-166370</wp:posOffset>
              </wp:positionH>
              <wp:positionV relativeFrom="paragraph">
                <wp:posOffset>1861185</wp:posOffset>
              </wp:positionV>
              <wp:extent cx="5962650" cy="0"/>
              <wp:effectExtent l="0" t="0" r="0" b="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line">
                        <a:avLst/>
                      </a:prstGeom>
                      <a:noFill/>
                      <a:ln w="15875">
                        <a:solidFill>
                          <a:srgbClr val="FF0000"/>
                        </a:solidFill>
                        <a:round/>
                      </a:ln>
                      <a:effectLst/>
                    </wps:spPr>
                    <wps:bodyPr/>
                  </wps:wsp>
                </a:graphicData>
              </a:graphic>
            </wp:anchor>
          </w:drawing>
        </mc:Choice>
        <mc:Fallback>
          <w:pict>
            <v:line id="_x0000_s1026" o:spid="_x0000_s1026" o:spt="20" style="position:absolute;left:0pt;margin-left:-13.1pt;margin-top:146.55pt;height:0pt;width:469.5pt;z-index:251663360;mso-width-relative:page;mso-height-relative:page;" filled="f" stroked="t" coordsize="21600,21600" o:gfxdata="UEsDBAoAAAAAAIdO4kAAAAAAAAAAAAAAAAAEAAAAZHJzL1BLAwQUAAAACACHTuJAZDrlftgAAAAL&#10;AQAADwAAAGRycy9kb3ducmV2LnhtbE2PwU7DMAyG70i8Q2QkLmhLm6GNlqY7gBA30AbSrlli2orG&#10;KU22Dp4eIyHB0fan399frU++F0ccYxdIQz7PQCDZ4DpqNLy+PMxuQMRkyJk+EGr4xAjr+vysMqUL&#10;E23wuE2N4BCKpdHQpjSUUkbbojdxHgYkvr2F0ZvE49hIN5qJw30vVZYtpTcd8YfWDHjXon3fHrwG&#10;WhWP9uN5l+y1nKZwtfh6Mupe68uLPLsFkfCU/mD40Wd1qNlpHw7koug1zNRSMapBFYscBBNFrrjM&#10;/ncj60r+71B/A1BLAwQUAAAACACHTuJA2BcRCOwBAAC5AwAADgAAAGRycy9lMm9Eb2MueG1srVO9&#10;jhMxEO6ReAfLPdkkUpJjlc0ViUJzQKQ7HsDxerMWtsfyONnkJXgBJDqoKOl5mzseg7Hzw3E0V7CF&#10;5fHMfDPfN7PT6701bKcCanAVH/T6nCknodZuU/EPd8tXV5xhFK4WBpyq+EEhv569fDHtfKmG0IKp&#10;VWAE4rDsfMXbGH1ZFChbZQX2wCtHzgaCFZHMsCnqIDpCt6YY9vvjooNQ+wBSIdLr4ujkJ8TwHEBo&#10;Gi3VAuTWKhePqEEZEYkSttojn+Vum0bJ+L5pUEVmKk5MYz6pCN3X6SxmU1FugvCtlqcWxHNaeMLJ&#10;Cu2o6AVqIaJg26D/gbJaBkBoYk+CLY5EsiLEYtB/os1tK7zKXEhq9BfR8f/Byne7VWC6rviEMycs&#10;Dfzh84/7T19//fxC58P3b2ySROo8lhQ7d6uQaMq9u/U3ID8iczBvhduo3OzdwRPCIGUUf6UkAz2V&#10;WndvoaYYsY2QFds3wSZI0oLt82AOl8GofWSSHkevx8PxiGYmz75ClOdEHzC+UWBZulTcaJc0E6XY&#10;3WBMjYjyHJKeHSy1MXnuxrGOuh1dTUY5A8HoOnlTHIbNem4C2wlaneWyT1+mRZ7HYQG2rj5WMS7l&#10;qbx1p9Jn2kcB11AfVuGsDU00N3favrQyj+2s4J8/bvY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DrlftgAAAALAQAADwAAAAAAAAABACAAAAAiAAAAZHJzL2Rvd25yZXYueG1sUEsBAhQAFAAAAAgA&#10;h07iQNgXEQjsAQAAuQMAAA4AAAAAAAAAAQAgAAAAJwEAAGRycy9lMm9Eb2MueG1sUEsFBgAAAAAG&#10;AAYAWQEAAIUFAAAAAA==&#10;">
              <v:fill on="f" focussize="0,0"/>
              <v:stroke weight="1.25pt" color="#FF0000" joinstyle="round"/>
              <v:imagedata o:title=""/>
              <o:lock v:ext="edit" aspectratio="f"/>
            </v:line>
          </w:pict>
        </mc:Fallback>
      </mc:AlternateContent>
    </w:r>
    <w:r>
      <w:rPr>
        <w:rFonts w:hint="eastAsia" w:ascii="方正小标宋_GBK" w:hAnsi="方正小标宋_GBK" w:eastAsia="方正小标宋_GBK" w:cs="方正小标宋_GBK"/>
        <w:color w:val="FF0000"/>
        <w:spacing w:val="140"/>
        <w:sz w:val="96"/>
        <w:szCs w:val="96"/>
      </w:rPr>
      <mc:AlternateContent>
        <mc:Choice Requires="wps">
          <w:drawing>
            <wp:anchor distT="0" distB="0" distL="114300" distR="114300" simplePos="0" relativeHeight="251662336" behindDoc="0" locked="0" layoutInCell="1" allowOverlap="1">
              <wp:simplePos x="0" y="0"/>
              <wp:positionH relativeFrom="column">
                <wp:posOffset>-166370</wp:posOffset>
              </wp:positionH>
              <wp:positionV relativeFrom="paragraph">
                <wp:posOffset>1813560</wp:posOffset>
              </wp:positionV>
              <wp:extent cx="5962650" cy="0"/>
              <wp:effectExtent l="0" t="15875" r="0" b="2222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line">
                        <a:avLst/>
                      </a:prstGeom>
                      <a:noFill/>
                      <a:ln w="31750">
                        <a:solidFill>
                          <a:srgbClr val="FF0000"/>
                        </a:solidFill>
                        <a:round/>
                      </a:ln>
                      <a:effectLst/>
                    </wps:spPr>
                    <wps:bodyPr/>
                  </wps:wsp>
                </a:graphicData>
              </a:graphic>
            </wp:anchor>
          </w:drawing>
        </mc:Choice>
        <mc:Fallback>
          <w:pict>
            <v:line id="_x0000_s1026" o:spid="_x0000_s1026" o:spt="20" style="position:absolute;left:0pt;margin-left:-13.1pt;margin-top:142.8pt;height:0pt;width:469.5pt;z-index:251662336;mso-width-relative:page;mso-height-relative:page;" filled="f" stroked="t" coordsize="21600,21600" o:gfxdata="UEsDBAoAAAAAAIdO4kAAAAAAAAAAAAAAAAAEAAAAZHJzL1BLAwQUAAAACACHTuJAfiKjJNkAAAAL&#10;AQAADwAAAGRycy9kb3ducmV2LnhtbE2PTUvDQBCG74L/YRnBi7SbLBhizKYUQRByEGsPHifZbRKa&#10;nQ3Z7Yf99Y4g2OPMPLzzvOXq7EZxtHMYPGlIlwkIS603A3Uatp+vixxEiEgGR09Ww7cNsKpub0os&#10;jD/Rhz1uYic4hEKBGvoYp0LK0PbWYVj6yRLfdn52GHmcO2lmPHG4G6VKkkw6HIg/9DjZl962+83B&#10;aXjAr2ydh1QZ/143lzdXby/rWuv7uzR5BhHtOf7D8KvP6lCxU+MPZIIYNSxUphjVoPLHDAQTT6ni&#10;Ms3fRlalvO5Q/QBQSwMEFAAAAAgAh07iQJ7x2yTpAQAAuQMAAA4AAABkcnMvZTJvRG9jLnhtbK1T&#10;sY4TMRDtkfgHyz3ZJOgCrLK5IlFoDoh0xwdMvN6she2xbCeb/AQ/gEQHFSX9/Q3HZzD2JgFCcwVb&#10;WB7PzJt5b2an13uj2U76oNBWfDQYciatwFrZTcXf3y2fveQsRLA1aLSy4gcZ+PXs6ZNp50o5xhZ1&#10;LT0jEBvKzlW8jdGVRRFEKw2EATppydmgNxDJ9Jui9tARutHFeDicFB362nkUMgR6XfROfkT0jwHE&#10;plFCLlBsjbSxR/VSQyRKoVUu8FnutmmkiO+aJsjIdMWJacwnFaH7Op3FbArlxoNrlTi2AI9p4YKT&#10;AWWp6BlqARHY1qt/oIwSHgM2cSDQFD2RrAixGA0vtLltwcnMhaQO7ix6+H+w4u1u5ZmqKz7hzIKh&#10;gT98+v7j45ef95/pfPj2lU2SSJ0LJcXO7conmmJvb90Nig+BWZy3YDcyN3t3cIQwShnFXynJCI5K&#10;rbs3WFMMbCNmxfaNNwmStGD7PJjDeTByH5mgx6tXk/HkimYmTr4CylOi8yG+lmhYulRcK5s0gxJ2&#10;NyGmRqA8haRni0uldZ67tqyr+PPRC4JOroBa1cmbDb9Zz7VnO6DVWS6H9GVaF2Eet7buq2ib8mTe&#10;umPpE+1ewDXWh5U/aUMTzc0dty+tzJ92VvD3Hzf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4i&#10;oyTZAAAACwEAAA8AAAAAAAAAAQAgAAAAIgAAAGRycy9kb3ducmV2LnhtbFBLAQIUABQAAAAIAIdO&#10;4kCe8dsk6QEAALkDAAAOAAAAAAAAAAEAIAAAACgBAABkcnMvZTJvRG9jLnhtbFBLBQYAAAAABgAG&#10;AFkBAACDBQAAAAA=&#10;">
              <v:fill on="f" focussize="0,0"/>
              <v:stroke weight="2.5pt" color="#FF0000" joinstyle="round"/>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-76200</wp:posOffset>
              </wp:positionH>
              <wp:positionV relativeFrom="paragraph">
                <wp:posOffset>889635</wp:posOffset>
              </wp:positionV>
              <wp:extent cx="5766435" cy="95313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766435" cy="953135"/>
                      </a:xfrm>
                      <a:prstGeom prst="rect">
                        <a:avLst/>
                      </a:prstGeom>
                      <a:noFill/>
                      <a:ln>
                        <a:noFill/>
                      </a:ln>
                      <a:effectLst/>
                    </wps:spPr>
                    <wps:txbx>
                      <w:txbxContent>
                        <w:p>
                          <w:pPr>
                            <w:jc w:val="center"/>
                            <w:rPr>
                              <w:rFonts w:ascii="方正小标宋简体" w:hAnsi="方正小标宋_GBK" w:eastAsia="方正小标宋简体" w:cs="方正小标宋_GBK"/>
                              <w:color w:val="FF0000"/>
                              <w:sz w:val="96"/>
                              <w:szCs w:val="96"/>
                            </w:rPr>
                          </w:pPr>
                          <w:r>
                            <w:rPr>
                              <w:rFonts w:hint="eastAsia" w:ascii="方正小标宋简体" w:hAnsi="方正小标宋_GBK" w:eastAsia="方正小标宋简体" w:cs="方正小标宋_GBK"/>
                              <w:color w:val="FF0000"/>
                              <w:spacing w:val="140"/>
                              <w:sz w:val="96"/>
                              <w:szCs w:val="96"/>
                            </w:rPr>
                            <w:t>陕西省总工</w:t>
                          </w:r>
                          <w:r>
                            <w:rPr>
                              <w:rFonts w:hint="eastAsia" w:ascii="方正小标宋简体" w:hAnsi="方正小标宋_GBK" w:eastAsia="方正小标宋简体" w:cs="方正小标宋_GBK"/>
                              <w:color w:val="FF0000"/>
                              <w:sz w:val="96"/>
                              <w:szCs w:val="96"/>
                            </w:rPr>
                            <w:t>会</w:t>
                          </w:r>
                        </w:p>
                      </w:txbxContent>
                    </wps:txbx>
                    <wps:bodyPr rot="0" vert="horz" wrap="square" lIns="89999" tIns="46799" rIns="89999" bIns="46799" anchor="t" anchorCtr="0" upright="1">
                      <a:noAutofit/>
                    </wps:bodyPr>
                  </wps:wsp>
                </a:graphicData>
              </a:graphic>
            </wp:anchor>
          </w:drawing>
        </mc:Choice>
        <mc:Fallback>
          <w:pict>
            <v:shape id="_x0000_s1026" o:spid="_x0000_s1026" o:spt="202" type="#_x0000_t202" style="position:absolute;left:0pt;margin-left:-6pt;margin-top:70.05pt;height:75.05pt;width:454.05pt;z-index:251661312;mso-width-relative:page;mso-height-relative:page;" filled="f" stroked="f" coordsize="21600,21600" o:gfxdata="UEsDBAoAAAAAAIdO4kAAAAAAAAAAAAAAAAAEAAAAZHJzL1BLAwQUAAAACACHTuJA0Pg5LdwAAAAL&#10;AQAADwAAAGRycy9kb3ducmV2LnhtbE2PQWvCQBCF74X+h2WEXoruJqhomo2HQKHQQqm24HHMjkkw&#10;uxuyq7H99Z2e7G0e7/Hme/nmajtxoSG03mlIZgoEucqb1tUaPnfP0xWIENEZ7LwjDd8UYFPc3+WY&#10;GT+6D7psYy24xIUMNTQx9pmUoWrIYpj5nhx7Rz9YjCyHWpoBRy63nUyVWkqLreMPDfZUNlSdtmer&#10;Yf4qv/Zpi6efl/Jtsd+NVL4vHrV+mCTqCUSka7yF4Q+f0aFgpoM/OxNEp2GapLwlsjFXCQhOrNZL&#10;Pg4a0rVKQRa5/L+h+AVQSwMEFAAAAAgAh07iQH+6KtEbAgAAIwQAAA4AAABkcnMvZTJvRG9jLnht&#10;bK1TS27bMBDdF+gdCO5r2UnsJILlII2RokDaFEh7AJqiLKIShx3SltwDNDfoqpvucy6fo0PScdx0&#10;k0W1EMj5vJn3Zji96NuGrRU6Dabgo8GQM2UklNosC/7l8/WbM86cF6YUDRhV8I1y/GL2+tW0s7k6&#10;ghqaUiEjEOPyzha89t7mWeZkrVrhBmCVIWcF2ApPV1xmJYqO0NsmOxoOJ1kHWFoEqZwj6zw5+Q4R&#10;XwIIVaWlmoNctcr4hIqqEZ4ouVpbx2ex26pS0t9WlVOeNQUnpj7+qQidF+GfzaYiX6KwtZa7FsRL&#10;WnjGqRXaUNE91Fx4wVao/4FqtURwUPmBhDZLRKIixGI0fKbNXS2silxIamf3orv/Bys/rj8h02XB&#10;x5wZ0dLAtz/vt78etr9/sHGQp7Mup6g7S3G+fws9LU2k6uwNyK+OGbiqhVmqS0ToaiVKam8UMrOD&#10;1ITjAsii+wAl1RErDxGor7AN2pEajNBpNJv9aFTvmSTj+HQyOTmmHiX5zsfHIzqHEiJ/zLbo/DsF&#10;LQuHgiONPqKL9Y3zKfQxJBQzcK2bhuwib8xfBsJMFhX3Z5cduIT2ExHfL3rKDcYFlBtihZB2i14W&#10;HWrA75x1tFcFd99WAhVnzXtDypyd00eLGC8nk9NwwUPP4tAjjCSognvO0vHKp+VdWdTLmiqlWRi4&#10;JDUrHYk+dbWbAe1OlGq352E5D+8x6ultz/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0Pg5LdwA&#10;AAALAQAADwAAAAAAAAABACAAAAAiAAAAZHJzL2Rvd25yZXYueG1sUEsBAhQAFAAAAAgAh07iQH+6&#10;KtEbAgAAIwQAAA4AAAAAAAAAAQAgAAAAKwEAAGRycy9lMm9Eb2MueG1sUEsFBgAAAAAGAAYAWQEA&#10;ALgFAAAAAA==&#10;">
              <v:fill on="f" focussize="0,0"/>
              <v:stroke on="f"/>
              <v:imagedata o:title=""/>
              <o:lock v:ext="edit" aspectratio="f"/>
              <v:textbox inset="7.08653543307087pt,3.68496062992126pt,7.08653543307087pt,3.68496062992126pt">
                <w:txbxContent>
                  <w:p>
                    <w:pPr>
                      <w:jc w:val="center"/>
                      <w:rPr>
                        <w:rFonts w:ascii="方正小标宋简体" w:hAnsi="方正小标宋_GBK" w:eastAsia="方正小标宋简体" w:cs="方正小标宋_GBK"/>
                        <w:color w:val="FF0000"/>
                        <w:sz w:val="96"/>
                        <w:szCs w:val="96"/>
                      </w:rPr>
                    </w:pPr>
                    <w:r>
                      <w:rPr>
                        <w:rFonts w:hint="eastAsia" w:ascii="方正小标宋简体" w:hAnsi="方正小标宋_GBK" w:eastAsia="方正小标宋简体" w:cs="方正小标宋_GBK"/>
                        <w:color w:val="FF0000"/>
                        <w:spacing w:val="140"/>
                        <w:sz w:val="96"/>
                        <w:szCs w:val="96"/>
                      </w:rPr>
                      <w:t>陕西省总工</w:t>
                    </w:r>
                    <w:r>
                      <w:rPr>
                        <w:rFonts w:hint="eastAsia" w:ascii="方正小标宋简体" w:hAnsi="方正小标宋_GBK" w:eastAsia="方正小标宋简体" w:cs="方正小标宋_GBK"/>
                        <w:color w:val="FF0000"/>
                        <w:sz w:val="96"/>
                        <w:szCs w:val="96"/>
                      </w:rPr>
                      <w:t>会</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DA72E1"/>
    <w:rsid w:val="3E471E7D"/>
    <w:rsid w:val="41234543"/>
    <w:rsid w:val="44F669EC"/>
    <w:rsid w:val="4AA313D4"/>
    <w:rsid w:val="4DDA72E1"/>
    <w:rsid w:val="61806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unhideWhenUsed/>
    <w:qFormat/>
    <w:uiPriority w:val="0"/>
    <w:pPr>
      <w:tabs>
        <w:tab w:val="center" w:pos="4153"/>
        <w:tab w:val="right" w:pos="8306"/>
      </w:tabs>
      <w:snapToGrid w:val="0"/>
      <w:jc w:val="center"/>
    </w:pPr>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2021-03-22T02:39:00Z</dcterms:created>
  <dc:creator>NaOH-暖Jessamine</dc:creator>
  <cp:lastModifiedBy>NaOH-暖Jessamine</cp:lastModifiedBy>
  <dcterms:modified xsi:type="dcterms:W3CDTF">2021-03-22T02:41:51Z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8858F697D96046619AAF9C2BDCA84A12</vt:lpwstr>
  </property>
</Properties>
</file>